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8630CE" w14:textId="77777777" w:rsidR="009B51CE" w:rsidRPr="00307B5E" w:rsidRDefault="003A614E" w:rsidP="005E1941">
      <w:pPr>
        <w:pStyle w:val="NoSpacing"/>
        <w:tabs>
          <w:tab w:val="left" w:pos="360"/>
        </w:tabs>
        <w:rPr>
          <w:sz w:val="20"/>
          <w:szCs w:val="20"/>
        </w:rPr>
      </w:pPr>
      <w:bookmarkStart w:id="0" w:name="_GoBack"/>
      <w:bookmarkEnd w:id="0"/>
      <w:r w:rsidRPr="006F49FA">
        <w:rPr>
          <w:rFonts w:cs="Verdana"/>
          <w:b/>
          <w:bCs/>
          <w:noProof/>
          <w:color w:val="000000"/>
          <w:spacing w:val="8"/>
          <w:sz w:val="20"/>
          <w:szCs w:val="20"/>
          <w:lang w:val="en-US"/>
        </w:rPr>
        <w:drawing>
          <wp:anchor distT="0" distB="0" distL="114300" distR="114300" simplePos="0" relativeHeight="251693568" behindDoc="0" locked="0" layoutInCell="1" allowOverlap="1" wp14:anchorId="1C72D0CF" wp14:editId="7BC15E1A">
            <wp:simplePos x="0" y="0"/>
            <wp:positionH relativeFrom="margin">
              <wp:posOffset>-541020</wp:posOffset>
            </wp:positionH>
            <wp:positionV relativeFrom="topMargin">
              <wp:posOffset>95250</wp:posOffset>
            </wp:positionV>
            <wp:extent cx="2226310" cy="739140"/>
            <wp:effectExtent l="0" t="0" r="2540" b="381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26310" cy="7391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D0B5DB9" w14:textId="77777777" w:rsidR="006F49FA" w:rsidRPr="003A614E" w:rsidRDefault="00315766" w:rsidP="00307B5E">
      <w:pPr>
        <w:tabs>
          <w:tab w:val="left" w:pos="360"/>
        </w:tabs>
        <w:spacing w:after="0" w:line="240" w:lineRule="auto"/>
        <w:jc w:val="center"/>
        <w:rPr>
          <w:rFonts w:asciiTheme="majorBidi" w:hAnsiTheme="majorBidi" w:cstheme="majorBidi"/>
          <w:b/>
          <w:bCs/>
          <w:color w:val="000000"/>
          <w:spacing w:val="8"/>
          <w:sz w:val="28"/>
          <w:szCs w:val="28"/>
        </w:rPr>
      </w:pPr>
      <w:r>
        <w:rPr>
          <w:rFonts w:asciiTheme="majorBidi" w:hAnsiTheme="majorBidi" w:cstheme="majorBidi"/>
          <w:b/>
          <w:bCs/>
          <w:color w:val="000000"/>
          <w:spacing w:val="8"/>
          <w:sz w:val="28"/>
          <w:szCs w:val="28"/>
        </w:rPr>
        <w:t>TECH</w:t>
      </w:r>
      <w:r w:rsidR="003A614E" w:rsidRPr="003A614E">
        <w:rPr>
          <w:rFonts w:asciiTheme="majorBidi" w:hAnsiTheme="majorBidi" w:cstheme="majorBidi"/>
          <w:b/>
          <w:bCs/>
          <w:color w:val="000000"/>
          <w:spacing w:val="8"/>
          <w:sz w:val="28"/>
          <w:szCs w:val="28"/>
        </w:rPr>
        <w:t>600</w:t>
      </w:r>
      <w:r w:rsidR="00BA21C4">
        <w:rPr>
          <w:rFonts w:asciiTheme="majorBidi" w:hAnsiTheme="majorBidi" w:cstheme="majorBidi"/>
          <w:b/>
          <w:bCs/>
          <w:color w:val="000000"/>
          <w:spacing w:val="8"/>
          <w:sz w:val="28"/>
          <w:szCs w:val="28"/>
        </w:rPr>
        <w:t>-Fall 2018</w:t>
      </w:r>
    </w:p>
    <w:p w14:paraId="38176B08" w14:textId="77777777" w:rsidR="006F49FA" w:rsidRPr="003A614E" w:rsidRDefault="00315766" w:rsidP="003A614E">
      <w:pPr>
        <w:tabs>
          <w:tab w:val="left" w:pos="360"/>
        </w:tabs>
        <w:spacing w:after="0" w:line="240" w:lineRule="auto"/>
        <w:jc w:val="center"/>
        <w:rPr>
          <w:rFonts w:asciiTheme="majorBidi" w:hAnsiTheme="majorBidi" w:cstheme="majorBidi"/>
          <w:b/>
          <w:bCs/>
          <w:color w:val="000000"/>
          <w:spacing w:val="8"/>
          <w:sz w:val="28"/>
          <w:szCs w:val="28"/>
        </w:rPr>
      </w:pPr>
      <w:r>
        <w:rPr>
          <w:rFonts w:asciiTheme="majorBidi" w:hAnsiTheme="majorBidi" w:cstheme="majorBidi"/>
          <w:b/>
          <w:bCs/>
          <w:color w:val="000000"/>
          <w:spacing w:val="8"/>
          <w:sz w:val="28"/>
          <w:szCs w:val="28"/>
        </w:rPr>
        <w:t>Introduction to Educational Technology</w:t>
      </w:r>
    </w:p>
    <w:p w14:paraId="7571F03D" w14:textId="77777777" w:rsidR="006F49FA" w:rsidRPr="0015129F" w:rsidRDefault="00F6554E" w:rsidP="00315766">
      <w:pPr>
        <w:tabs>
          <w:tab w:val="left" w:pos="360"/>
        </w:tabs>
        <w:spacing w:after="0" w:line="240" w:lineRule="auto"/>
        <w:jc w:val="center"/>
        <w:rPr>
          <w:rFonts w:asciiTheme="majorBidi" w:hAnsiTheme="majorBidi" w:cstheme="majorBidi"/>
          <w:b/>
          <w:bCs/>
          <w:color w:val="000000"/>
          <w:spacing w:val="8"/>
          <w:sz w:val="28"/>
          <w:szCs w:val="28"/>
        </w:rPr>
      </w:pPr>
      <w:r>
        <w:rPr>
          <w:rFonts w:asciiTheme="majorBidi" w:hAnsiTheme="majorBidi" w:cstheme="majorBidi"/>
          <w:b/>
          <w:bCs/>
          <w:color w:val="000000"/>
          <w:spacing w:val="8"/>
          <w:sz w:val="28"/>
          <w:szCs w:val="28"/>
        </w:rPr>
        <w:t xml:space="preserve">A2: </w:t>
      </w:r>
      <w:r w:rsidR="00315766">
        <w:rPr>
          <w:rFonts w:asciiTheme="majorBidi" w:hAnsiTheme="majorBidi" w:cstheme="majorBidi"/>
          <w:b/>
          <w:bCs/>
          <w:color w:val="000000"/>
          <w:spacing w:val="8"/>
          <w:sz w:val="28"/>
          <w:szCs w:val="28"/>
        </w:rPr>
        <w:t>Group Project</w:t>
      </w:r>
    </w:p>
    <w:p w14:paraId="2F1A484D" w14:textId="77777777" w:rsidR="003A1921" w:rsidRPr="00C865B2" w:rsidRDefault="003A1921" w:rsidP="003A614E">
      <w:pPr>
        <w:tabs>
          <w:tab w:val="left" w:pos="360"/>
        </w:tabs>
        <w:spacing w:after="0" w:line="240" w:lineRule="auto"/>
        <w:jc w:val="center"/>
        <w:rPr>
          <w:rFonts w:asciiTheme="majorBidi" w:hAnsiTheme="majorBidi" w:cstheme="majorBidi"/>
          <w:b/>
          <w:bCs/>
          <w:color w:val="000000"/>
          <w:spacing w:val="8"/>
          <w:sz w:val="6"/>
          <w:szCs w:val="6"/>
        </w:rPr>
      </w:pPr>
    </w:p>
    <w:p w14:paraId="1E547A6E" w14:textId="77777777" w:rsidR="006F49FA" w:rsidRPr="00100898" w:rsidRDefault="006F49FA" w:rsidP="00307B5E">
      <w:pPr>
        <w:tabs>
          <w:tab w:val="left" w:pos="360"/>
        </w:tabs>
        <w:spacing w:after="0" w:line="240" w:lineRule="auto"/>
        <w:jc w:val="center"/>
        <w:rPr>
          <w:rFonts w:asciiTheme="majorBidi" w:hAnsiTheme="majorBidi" w:cstheme="majorBidi"/>
          <w:b/>
          <w:bCs/>
          <w:color w:val="000000"/>
          <w:spacing w:val="8"/>
          <w:sz w:val="6"/>
          <w:szCs w:val="6"/>
        </w:rPr>
      </w:pPr>
    </w:p>
    <w:tbl>
      <w:tblPr>
        <w:tblStyle w:val="GridTable4-Accent5"/>
        <w:tblW w:w="0" w:type="auto"/>
        <w:tblLook w:val="04A0" w:firstRow="1" w:lastRow="0" w:firstColumn="1" w:lastColumn="0" w:noHBand="0" w:noVBand="1"/>
      </w:tblPr>
      <w:tblGrid>
        <w:gridCol w:w="3685"/>
        <w:gridCol w:w="5331"/>
      </w:tblGrid>
      <w:tr w:rsidR="003A614E" w:rsidRPr="00E51600" w14:paraId="01CEEC8E" w14:textId="77777777" w:rsidTr="00E516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Pr>
          <w:p w14:paraId="29E99A3D" w14:textId="77777777" w:rsidR="003A614E" w:rsidRPr="00E51600" w:rsidRDefault="003A614E" w:rsidP="00307B5E">
            <w:pPr>
              <w:tabs>
                <w:tab w:val="left" w:pos="360"/>
              </w:tabs>
              <w:jc w:val="center"/>
              <w:rPr>
                <w:rFonts w:asciiTheme="majorBidi" w:hAnsiTheme="majorBidi" w:cstheme="majorBidi"/>
                <w:b w:val="0"/>
                <w:bCs w:val="0"/>
                <w:color w:val="000000"/>
                <w:spacing w:val="8"/>
                <w:sz w:val="24"/>
                <w:szCs w:val="24"/>
              </w:rPr>
            </w:pPr>
            <w:r w:rsidRPr="00E51600">
              <w:rPr>
                <w:rFonts w:asciiTheme="majorBidi" w:hAnsiTheme="majorBidi" w:cstheme="majorBidi"/>
                <w:b w:val="0"/>
                <w:bCs w:val="0"/>
                <w:color w:val="000000"/>
                <w:spacing w:val="8"/>
                <w:sz w:val="24"/>
                <w:szCs w:val="24"/>
              </w:rPr>
              <w:t xml:space="preserve">ASSESSMENT: </w:t>
            </w:r>
            <w:r w:rsidR="00315766">
              <w:rPr>
                <w:rFonts w:asciiTheme="majorBidi" w:hAnsiTheme="majorBidi" w:cstheme="majorBidi"/>
                <w:b w:val="0"/>
                <w:bCs w:val="0"/>
                <w:color w:val="000000"/>
                <w:spacing w:val="8"/>
                <w:sz w:val="24"/>
                <w:szCs w:val="24"/>
              </w:rPr>
              <w:t xml:space="preserve">CREATING </w:t>
            </w:r>
            <w:r w:rsidR="004C4509">
              <w:rPr>
                <w:rFonts w:asciiTheme="majorBidi" w:hAnsiTheme="majorBidi" w:cstheme="majorBidi"/>
                <w:b w:val="0"/>
                <w:bCs w:val="0"/>
                <w:color w:val="000000"/>
                <w:spacing w:val="8"/>
                <w:sz w:val="24"/>
                <w:szCs w:val="24"/>
              </w:rPr>
              <w:t xml:space="preserve">COLLECTIVE </w:t>
            </w:r>
            <w:r w:rsidR="00315766">
              <w:rPr>
                <w:rFonts w:asciiTheme="majorBidi" w:hAnsiTheme="majorBidi" w:cstheme="majorBidi"/>
                <w:b w:val="0"/>
                <w:bCs w:val="0"/>
                <w:color w:val="000000"/>
                <w:spacing w:val="8"/>
                <w:sz w:val="24"/>
                <w:szCs w:val="24"/>
              </w:rPr>
              <w:t>E-PORTFOLIO</w:t>
            </w:r>
          </w:p>
        </w:tc>
      </w:tr>
      <w:tr w:rsidR="003A614E" w:rsidRPr="00E51600" w14:paraId="43019947" w14:textId="77777777" w:rsidTr="003A19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5" w:type="dxa"/>
          </w:tcPr>
          <w:p w14:paraId="7A55C79E" w14:textId="77777777" w:rsidR="003A614E" w:rsidRPr="00E51600" w:rsidRDefault="003A614E" w:rsidP="003A614E">
            <w:pPr>
              <w:tabs>
                <w:tab w:val="left" w:pos="360"/>
              </w:tabs>
              <w:rPr>
                <w:rFonts w:asciiTheme="majorBidi" w:hAnsiTheme="majorBidi" w:cstheme="majorBidi"/>
                <w:b w:val="0"/>
                <w:bCs w:val="0"/>
                <w:color w:val="000000"/>
                <w:spacing w:val="8"/>
                <w:sz w:val="24"/>
                <w:szCs w:val="24"/>
              </w:rPr>
            </w:pPr>
            <w:r w:rsidRPr="00E51600">
              <w:rPr>
                <w:rFonts w:asciiTheme="majorBidi" w:hAnsiTheme="majorBidi" w:cstheme="majorBidi"/>
                <w:b w:val="0"/>
                <w:bCs w:val="0"/>
                <w:color w:val="000000"/>
                <w:spacing w:val="8"/>
                <w:sz w:val="24"/>
                <w:szCs w:val="24"/>
              </w:rPr>
              <w:t>Type</w:t>
            </w:r>
            <w:r w:rsidR="00E51600">
              <w:rPr>
                <w:rFonts w:asciiTheme="majorBidi" w:hAnsiTheme="majorBidi" w:cstheme="majorBidi"/>
                <w:b w:val="0"/>
                <w:bCs w:val="0"/>
                <w:color w:val="000000"/>
                <w:spacing w:val="8"/>
                <w:sz w:val="24"/>
                <w:szCs w:val="24"/>
              </w:rPr>
              <w:t>:</w:t>
            </w:r>
          </w:p>
        </w:tc>
        <w:tc>
          <w:tcPr>
            <w:tcW w:w="5331" w:type="dxa"/>
          </w:tcPr>
          <w:p w14:paraId="47D7F5E8" w14:textId="77777777" w:rsidR="003A614E" w:rsidRPr="00315766" w:rsidRDefault="0015129F" w:rsidP="00E51600">
            <w:pPr>
              <w:tabs>
                <w:tab w:val="left" w:pos="360"/>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pacing w:val="8"/>
                <w:sz w:val="24"/>
                <w:szCs w:val="24"/>
              </w:rPr>
            </w:pPr>
            <w:r w:rsidRPr="00315766">
              <w:rPr>
                <w:rFonts w:asciiTheme="majorBidi" w:eastAsiaTheme="minorHAnsi" w:hAnsiTheme="majorBidi" w:cstheme="majorBidi"/>
                <w:b/>
                <w:bCs/>
                <w:sz w:val="24"/>
                <w:szCs w:val="24"/>
              </w:rPr>
              <w:t>Collaborative</w:t>
            </w:r>
          </w:p>
        </w:tc>
      </w:tr>
      <w:tr w:rsidR="003A614E" w:rsidRPr="00E51600" w14:paraId="02D21F65" w14:textId="77777777" w:rsidTr="003A1921">
        <w:tc>
          <w:tcPr>
            <w:cnfStyle w:val="001000000000" w:firstRow="0" w:lastRow="0" w:firstColumn="1" w:lastColumn="0" w:oddVBand="0" w:evenVBand="0" w:oddHBand="0" w:evenHBand="0" w:firstRowFirstColumn="0" w:firstRowLastColumn="0" w:lastRowFirstColumn="0" w:lastRowLastColumn="0"/>
            <w:tcW w:w="3685" w:type="dxa"/>
          </w:tcPr>
          <w:p w14:paraId="2F620406" w14:textId="77777777" w:rsidR="003A614E" w:rsidRPr="00E51600" w:rsidRDefault="003A614E" w:rsidP="003A614E">
            <w:pPr>
              <w:tabs>
                <w:tab w:val="left" w:pos="360"/>
              </w:tabs>
              <w:rPr>
                <w:rFonts w:asciiTheme="majorBidi" w:hAnsiTheme="majorBidi" w:cstheme="majorBidi"/>
                <w:b w:val="0"/>
                <w:bCs w:val="0"/>
                <w:color w:val="000000"/>
                <w:spacing w:val="8"/>
                <w:sz w:val="24"/>
                <w:szCs w:val="24"/>
              </w:rPr>
            </w:pPr>
            <w:r w:rsidRPr="00E51600">
              <w:rPr>
                <w:rFonts w:asciiTheme="majorBidi" w:hAnsiTheme="majorBidi" w:cstheme="majorBidi"/>
                <w:b w:val="0"/>
                <w:bCs w:val="0"/>
                <w:color w:val="000000"/>
                <w:spacing w:val="8"/>
                <w:sz w:val="24"/>
                <w:szCs w:val="24"/>
              </w:rPr>
              <w:t>Format</w:t>
            </w:r>
            <w:r w:rsidR="00E51600">
              <w:rPr>
                <w:rFonts w:asciiTheme="majorBidi" w:hAnsiTheme="majorBidi" w:cstheme="majorBidi"/>
                <w:b w:val="0"/>
                <w:bCs w:val="0"/>
                <w:color w:val="000000"/>
                <w:spacing w:val="8"/>
                <w:sz w:val="24"/>
                <w:szCs w:val="24"/>
              </w:rPr>
              <w:t>:</w:t>
            </w:r>
          </w:p>
        </w:tc>
        <w:tc>
          <w:tcPr>
            <w:tcW w:w="5331" w:type="dxa"/>
          </w:tcPr>
          <w:p w14:paraId="5E411BBE" w14:textId="77777777" w:rsidR="003A614E" w:rsidRPr="00E51600" w:rsidRDefault="00315766" w:rsidP="00E51600">
            <w:pPr>
              <w:tabs>
                <w:tab w:val="left" w:pos="360"/>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pacing w:val="8"/>
                <w:sz w:val="24"/>
                <w:szCs w:val="24"/>
              </w:rPr>
            </w:pPr>
            <w:r>
              <w:rPr>
                <w:rFonts w:asciiTheme="majorBidi" w:hAnsiTheme="majorBidi" w:cstheme="majorBidi"/>
                <w:color w:val="000000"/>
                <w:spacing w:val="8"/>
                <w:sz w:val="24"/>
                <w:szCs w:val="24"/>
              </w:rPr>
              <w:t>E-form</w:t>
            </w:r>
            <w:r w:rsidR="0015129F">
              <w:rPr>
                <w:rFonts w:asciiTheme="majorBidi" w:hAnsiTheme="majorBidi" w:cstheme="majorBidi"/>
                <w:color w:val="000000"/>
                <w:spacing w:val="8"/>
                <w:sz w:val="24"/>
                <w:szCs w:val="24"/>
              </w:rPr>
              <w:t xml:space="preserve"> </w:t>
            </w:r>
          </w:p>
        </w:tc>
      </w:tr>
      <w:tr w:rsidR="003A614E" w:rsidRPr="00E51600" w14:paraId="670D4D3A" w14:textId="77777777" w:rsidTr="003A19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5" w:type="dxa"/>
          </w:tcPr>
          <w:p w14:paraId="520B1139" w14:textId="77777777" w:rsidR="003A614E" w:rsidRPr="00E51600" w:rsidRDefault="003A614E" w:rsidP="003A614E">
            <w:pPr>
              <w:tabs>
                <w:tab w:val="left" w:pos="360"/>
              </w:tabs>
              <w:rPr>
                <w:rFonts w:asciiTheme="majorBidi" w:hAnsiTheme="majorBidi" w:cstheme="majorBidi"/>
                <w:b w:val="0"/>
                <w:bCs w:val="0"/>
                <w:color w:val="000000"/>
                <w:spacing w:val="8"/>
                <w:sz w:val="24"/>
                <w:szCs w:val="24"/>
              </w:rPr>
            </w:pPr>
            <w:r w:rsidRPr="00E51600">
              <w:rPr>
                <w:rFonts w:asciiTheme="majorBidi" w:hAnsiTheme="majorBidi" w:cstheme="majorBidi"/>
                <w:b w:val="0"/>
                <w:bCs w:val="0"/>
                <w:color w:val="000000"/>
                <w:spacing w:val="8"/>
                <w:sz w:val="24"/>
                <w:szCs w:val="24"/>
              </w:rPr>
              <w:t>Total Marks</w:t>
            </w:r>
            <w:r w:rsidR="00E51600">
              <w:rPr>
                <w:rFonts w:asciiTheme="majorBidi" w:hAnsiTheme="majorBidi" w:cstheme="majorBidi"/>
                <w:b w:val="0"/>
                <w:bCs w:val="0"/>
                <w:color w:val="000000"/>
                <w:spacing w:val="8"/>
                <w:sz w:val="24"/>
                <w:szCs w:val="24"/>
              </w:rPr>
              <w:t>:</w:t>
            </w:r>
          </w:p>
        </w:tc>
        <w:tc>
          <w:tcPr>
            <w:tcW w:w="5331" w:type="dxa"/>
          </w:tcPr>
          <w:p w14:paraId="0DA0A602" w14:textId="77777777" w:rsidR="003A614E" w:rsidRPr="00E51600" w:rsidRDefault="0015129F" w:rsidP="00E51600">
            <w:pPr>
              <w:tabs>
                <w:tab w:val="left" w:pos="360"/>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pacing w:val="8"/>
                <w:sz w:val="24"/>
                <w:szCs w:val="24"/>
              </w:rPr>
            </w:pPr>
            <w:r>
              <w:rPr>
                <w:rFonts w:asciiTheme="majorBidi" w:hAnsiTheme="majorBidi" w:cstheme="majorBidi"/>
                <w:color w:val="000000"/>
                <w:spacing w:val="8"/>
                <w:sz w:val="24"/>
                <w:szCs w:val="24"/>
              </w:rPr>
              <w:t>100</w:t>
            </w:r>
          </w:p>
        </w:tc>
      </w:tr>
      <w:tr w:rsidR="003A614E" w:rsidRPr="00E51600" w14:paraId="78844FFA" w14:textId="77777777" w:rsidTr="003A1921">
        <w:tc>
          <w:tcPr>
            <w:cnfStyle w:val="001000000000" w:firstRow="0" w:lastRow="0" w:firstColumn="1" w:lastColumn="0" w:oddVBand="0" w:evenVBand="0" w:oddHBand="0" w:evenHBand="0" w:firstRowFirstColumn="0" w:firstRowLastColumn="0" w:lastRowFirstColumn="0" w:lastRowLastColumn="0"/>
            <w:tcW w:w="3685" w:type="dxa"/>
          </w:tcPr>
          <w:p w14:paraId="0458943F" w14:textId="77777777" w:rsidR="003A614E" w:rsidRPr="00E51600" w:rsidRDefault="003A614E" w:rsidP="003A614E">
            <w:pPr>
              <w:tabs>
                <w:tab w:val="left" w:pos="360"/>
              </w:tabs>
              <w:rPr>
                <w:rFonts w:asciiTheme="majorBidi" w:hAnsiTheme="majorBidi" w:cstheme="majorBidi"/>
                <w:b w:val="0"/>
                <w:bCs w:val="0"/>
                <w:color w:val="000000"/>
                <w:spacing w:val="8"/>
                <w:sz w:val="24"/>
                <w:szCs w:val="24"/>
              </w:rPr>
            </w:pPr>
            <w:r w:rsidRPr="00E51600">
              <w:rPr>
                <w:rFonts w:asciiTheme="majorBidi" w:hAnsiTheme="majorBidi" w:cstheme="majorBidi"/>
                <w:b w:val="0"/>
                <w:bCs w:val="0"/>
                <w:color w:val="000000"/>
                <w:spacing w:val="8"/>
                <w:sz w:val="24"/>
                <w:szCs w:val="24"/>
              </w:rPr>
              <w:t>Weighting</w:t>
            </w:r>
            <w:r w:rsidR="00E51600">
              <w:rPr>
                <w:rFonts w:asciiTheme="majorBidi" w:hAnsiTheme="majorBidi" w:cstheme="majorBidi"/>
                <w:b w:val="0"/>
                <w:bCs w:val="0"/>
                <w:color w:val="000000"/>
                <w:spacing w:val="8"/>
                <w:sz w:val="24"/>
                <w:szCs w:val="24"/>
              </w:rPr>
              <w:t>:</w:t>
            </w:r>
          </w:p>
        </w:tc>
        <w:tc>
          <w:tcPr>
            <w:tcW w:w="5331" w:type="dxa"/>
          </w:tcPr>
          <w:p w14:paraId="553BF71F" w14:textId="77777777" w:rsidR="003A614E" w:rsidRPr="00E51600" w:rsidRDefault="00BA21C4" w:rsidP="00E51600">
            <w:pPr>
              <w:tabs>
                <w:tab w:val="left" w:pos="360"/>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pacing w:val="8"/>
                <w:sz w:val="24"/>
                <w:szCs w:val="24"/>
              </w:rPr>
            </w:pPr>
            <w:r>
              <w:rPr>
                <w:rFonts w:asciiTheme="majorBidi" w:hAnsiTheme="majorBidi" w:cstheme="majorBidi"/>
                <w:color w:val="000000"/>
                <w:spacing w:val="8"/>
                <w:sz w:val="24"/>
                <w:szCs w:val="24"/>
              </w:rPr>
              <w:t>25</w:t>
            </w:r>
            <w:r w:rsidR="00E51600">
              <w:rPr>
                <w:rFonts w:asciiTheme="majorBidi" w:hAnsiTheme="majorBidi" w:cstheme="majorBidi"/>
                <w:color w:val="000000"/>
                <w:spacing w:val="8"/>
                <w:sz w:val="24"/>
                <w:szCs w:val="24"/>
              </w:rPr>
              <w:t>%</w:t>
            </w:r>
          </w:p>
        </w:tc>
      </w:tr>
      <w:tr w:rsidR="00E51600" w:rsidRPr="00E51600" w14:paraId="5CA5E90E" w14:textId="77777777" w:rsidTr="003A19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5" w:type="dxa"/>
          </w:tcPr>
          <w:p w14:paraId="06FD235C" w14:textId="77777777" w:rsidR="00E51600" w:rsidRPr="00E51600" w:rsidRDefault="00E51600" w:rsidP="00E51600">
            <w:pPr>
              <w:rPr>
                <w:rFonts w:asciiTheme="majorBidi" w:hAnsiTheme="majorBidi" w:cstheme="majorBidi"/>
                <w:b w:val="0"/>
                <w:bCs w:val="0"/>
                <w:sz w:val="24"/>
                <w:szCs w:val="24"/>
              </w:rPr>
            </w:pPr>
            <w:r w:rsidRPr="00E51600">
              <w:rPr>
                <w:rFonts w:asciiTheme="majorBidi" w:hAnsiTheme="majorBidi" w:cstheme="majorBidi"/>
                <w:b w:val="0"/>
                <w:bCs w:val="0"/>
                <w:sz w:val="24"/>
                <w:szCs w:val="24"/>
              </w:rPr>
              <w:t>Due Date</w:t>
            </w:r>
            <w:r>
              <w:rPr>
                <w:rFonts w:asciiTheme="majorBidi" w:hAnsiTheme="majorBidi" w:cstheme="majorBidi"/>
                <w:b w:val="0"/>
                <w:bCs w:val="0"/>
                <w:sz w:val="24"/>
                <w:szCs w:val="24"/>
              </w:rPr>
              <w:t>:</w:t>
            </w:r>
          </w:p>
        </w:tc>
        <w:tc>
          <w:tcPr>
            <w:tcW w:w="5331" w:type="dxa"/>
          </w:tcPr>
          <w:p w14:paraId="38422583" w14:textId="77777777" w:rsidR="00E51600" w:rsidRPr="00E51600" w:rsidRDefault="00E51600" w:rsidP="0015129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51600">
              <w:rPr>
                <w:rFonts w:asciiTheme="majorBidi" w:hAnsiTheme="majorBidi" w:cstheme="majorBidi"/>
                <w:sz w:val="24"/>
                <w:szCs w:val="24"/>
              </w:rPr>
              <w:t xml:space="preserve">WEEK </w:t>
            </w:r>
            <w:r w:rsidR="00BA21C4">
              <w:rPr>
                <w:rFonts w:asciiTheme="majorBidi" w:hAnsiTheme="majorBidi" w:cstheme="majorBidi"/>
                <w:sz w:val="24"/>
                <w:szCs w:val="24"/>
              </w:rPr>
              <w:t>14</w:t>
            </w:r>
          </w:p>
        </w:tc>
      </w:tr>
      <w:tr w:rsidR="00E51600" w:rsidRPr="00E51600" w14:paraId="3860B0A0" w14:textId="77777777" w:rsidTr="003A1921">
        <w:tc>
          <w:tcPr>
            <w:cnfStyle w:val="001000000000" w:firstRow="0" w:lastRow="0" w:firstColumn="1" w:lastColumn="0" w:oddVBand="0" w:evenVBand="0" w:oddHBand="0" w:evenHBand="0" w:firstRowFirstColumn="0" w:firstRowLastColumn="0" w:lastRowFirstColumn="0" w:lastRowLastColumn="0"/>
            <w:tcW w:w="3685" w:type="dxa"/>
          </w:tcPr>
          <w:p w14:paraId="63EAAF73" w14:textId="77777777" w:rsidR="00E51600" w:rsidRPr="00E51600" w:rsidRDefault="00E51600" w:rsidP="00E51600">
            <w:pPr>
              <w:rPr>
                <w:rFonts w:asciiTheme="majorBidi" w:hAnsiTheme="majorBidi" w:cstheme="majorBidi"/>
                <w:b w:val="0"/>
                <w:bCs w:val="0"/>
                <w:sz w:val="24"/>
                <w:szCs w:val="24"/>
              </w:rPr>
            </w:pPr>
            <w:r w:rsidRPr="00E51600">
              <w:rPr>
                <w:rFonts w:asciiTheme="majorBidi" w:hAnsiTheme="majorBidi" w:cstheme="majorBidi"/>
                <w:b w:val="0"/>
                <w:bCs w:val="0"/>
                <w:sz w:val="24"/>
                <w:szCs w:val="24"/>
              </w:rPr>
              <w:t>Presentation Length</w:t>
            </w:r>
            <w:r>
              <w:rPr>
                <w:rFonts w:asciiTheme="majorBidi" w:hAnsiTheme="majorBidi" w:cstheme="majorBidi"/>
                <w:b w:val="0"/>
                <w:bCs w:val="0"/>
                <w:sz w:val="24"/>
                <w:szCs w:val="24"/>
              </w:rPr>
              <w:t>:</w:t>
            </w:r>
          </w:p>
        </w:tc>
        <w:tc>
          <w:tcPr>
            <w:tcW w:w="5331" w:type="dxa"/>
          </w:tcPr>
          <w:p w14:paraId="3D59C829" w14:textId="77777777" w:rsidR="00E51600" w:rsidRPr="00E51600" w:rsidRDefault="004C4509" w:rsidP="00E5160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20</w:t>
            </w:r>
            <w:r w:rsidR="0015129F">
              <w:rPr>
                <w:rFonts w:asciiTheme="majorBidi" w:hAnsiTheme="majorBidi" w:cstheme="majorBidi"/>
                <w:sz w:val="24"/>
                <w:szCs w:val="24"/>
              </w:rPr>
              <w:t xml:space="preserve"> Minutes for each team</w:t>
            </w:r>
            <w:r w:rsidR="00BA21C4">
              <w:rPr>
                <w:rFonts w:asciiTheme="majorBidi" w:hAnsiTheme="majorBidi" w:cstheme="majorBidi"/>
                <w:sz w:val="24"/>
                <w:szCs w:val="24"/>
              </w:rPr>
              <w:t xml:space="preserve"> (10 Slides Presentation)</w:t>
            </w:r>
          </w:p>
        </w:tc>
      </w:tr>
      <w:tr w:rsidR="00E51600" w:rsidRPr="00E51600" w14:paraId="62A0B81C" w14:textId="77777777" w:rsidTr="003A19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5" w:type="dxa"/>
          </w:tcPr>
          <w:p w14:paraId="7064BAE5" w14:textId="77777777" w:rsidR="00E51600" w:rsidRPr="00E51600" w:rsidRDefault="00E51600" w:rsidP="00E51600">
            <w:pPr>
              <w:rPr>
                <w:rFonts w:asciiTheme="majorBidi" w:hAnsiTheme="majorBidi" w:cstheme="majorBidi"/>
                <w:b w:val="0"/>
                <w:bCs w:val="0"/>
                <w:sz w:val="24"/>
                <w:szCs w:val="24"/>
              </w:rPr>
            </w:pPr>
            <w:r w:rsidRPr="00E51600">
              <w:rPr>
                <w:rFonts w:asciiTheme="majorBidi" w:hAnsiTheme="majorBidi" w:cstheme="majorBidi"/>
                <w:b w:val="0"/>
                <w:bCs w:val="0"/>
                <w:sz w:val="24"/>
                <w:szCs w:val="24"/>
              </w:rPr>
              <w:t>Word Length</w:t>
            </w:r>
            <w:r>
              <w:rPr>
                <w:rFonts w:asciiTheme="majorBidi" w:hAnsiTheme="majorBidi" w:cstheme="majorBidi"/>
                <w:b w:val="0"/>
                <w:bCs w:val="0"/>
                <w:sz w:val="24"/>
                <w:szCs w:val="24"/>
              </w:rPr>
              <w:t>:</w:t>
            </w:r>
          </w:p>
        </w:tc>
        <w:tc>
          <w:tcPr>
            <w:tcW w:w="5331" w:type="dxa"/>
          </w:tcPr>
          <w:p w14:paraId="6362DC0D" w14:textId="77777777" w:rsidR="00E51600" w:rsidRPr="00E51600" w:rsidRDefault="00BA21C4" w:rsidP="0015129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300-500 for each individual (member’s reflection)</w:t>
            </w:r>
          </w:p>
        </w:tc>
      </w:tr>
      <w:tr w:rsidR="00E51600" w:rsidRPr="00E51600" w14:paraId="1E677533" w14:textId="77777777" w:rsidTr="003A1921">
        <w:tc>
          <w:tcPr>
            <w:cnfStyle w:val="001000000000" w:firstRow="0" w:lastRow="0" w:firstColumn="1" w:lastColumn="0" w:oddVBand="0" w:evenVBand="0" w:oddHBand="0" w:evenHBand="0" w:firstRowFirstColumn="0" w:firstRowLastColumn="0" w:lastRowFirstColumn="0" w:lastRowLastColumn="0"/>
            <w:tcW w:w="3685" w:type="dxa"/>
          </w:tcPr>
          <w:p w14:paraId="4AC3FEC3" w14:textId="77777777" w:rsidR="00E51600" w:rsidRPr="00E51600" w:rsidRDefault="00E51600" w:rsidP="00E51600">
            <w:pPr>
              <w:rPr>
                <w:rFonts w:asciiTheme="majorBidi" w:hAnsiTheme="majorBidi" w:cstheme="majorBidi"/>
                <w:b w:val="0"/>
                <w:bCs w:val="0"/>
                <w:sz w:val="24"/>
                <w:szCs w:val="24"/>
              </w:rPr>
            </w:pPr>
            <w:r w:rsidRPr="00E51600">
              <w:rPr>
                <w:rFonts w:asciiTheme="majorBidi" w:hAnsiTheme="majorBidi" w:cstheme="majorBidi"/>
                <w:b w:val="0"/>
                <w:bCs w:val="0"/>
                <w:sz w:val="24"/>
                <w:szCs w:val="24"/>
              </w:rPr>
              <w:t>Hand it to</w:t>
            </w:r>
            <w:r>
              <w:rPr>
                <w:rFonts w:asciiTheme="majorBidi" w:hAnsiTheme="majorBidi" w:cstheme="majorBidi"/>
                <w:b w:val="0"/>
                <w:bCs w:val="0"/>
                <w:sz w:val="24"/>
                <w:szCs w:val="24"/>
              </w:rPr>
              <w:t>:</w:t>
            </w:r>
          </w:p>
        </w:tc>
        <w:tc>
          <w:tcPr>
            <w:tcW w:w="5331" w:type="dxa"/>
          </w:tcPr>
          <w:p w14:paraId="5C114A97" w14:textId="77777777" w:rsidR="00E51600" w:rsidRPr="00E51600" w:rsidRDefault="00E51600" w:rsidP="00E5160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51600">
              <w:rPr>
                <w:rFonts w:asciiTheme="majorBidi" w:hAnsiTheme="majorBidi" w:cstheme="majorBidi"/>
                <w:sz w:val="24"/>
                <w:szCs w:val="24"/>
              </w:rPr>
              <w:t>Professor Hamdy Abdelaziz</w:t>
            </w:r>
          </w:p>
        </w:tc>
      </w:tr>
      <w:tr w:rsidR="00E51600" w:rsidRPr="00E51600" w14:paraId="23CD8D63" w14:textId="77777777" w:rsidTr="003A19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5" w:type="dxa"/>
          </w:tcPr>
          <w:p w14:paraId="0207E00D" w14:textId="77777777" w:rsidR="00E51600" w:rsidRPr="00E51600" w:rsidRDefault="00E51600" w:rsidP="00E51600">
            <w:pPr>
              <w:rPr>
                <w:rFonts w:asciiTheme="majorBidi" w:hAnsiTheme="majorBidi" w:cstheme="majorBidi"/>
                <w:b w:val="0"/>
                <w:bCs w:val="0"/>
                <w:sz w:val="24"/>
                <w:szCs w:val="24"/>
              </w:rPr>
            </w:pPr>
            <w:r w:rsidRPr="00E51600">
              <w:rPr>
                <w:rFonts w:asciiTheme="majorBidi" w:hAnsiTheme="majorBidi" w:cstheme="majorBidi"/>
                <w:b w:val="0"/>
                <w:bCs w:val="0"/>
                <w:sz w:val="24"/>
                <w:szCs w:val="24"/>
              </w:rPr>
              <w:t>Submission required by:</w:t>
            </w:r>
          </w:p>
        </w:tc>
        <w:tc>
          <w:tcPr>
            <w:tcW w:w="5331" w:type="dxa"/>
          </w:tcPr>
          <w:p w14:paraId="032B00E2" w14:textId="77777777" w:rsidR="003A1921" w:rsidRPr="001C5D10" w:rsidRDefault="00BA21C4" w:rsidP="00E5160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eastAsiaTheme="minorHAnsi" w:hAnsiTheme="majorBidi" w:cstheme="majorBidi"/>
                <w:b/>
                <w:bCs/>
                <w:sz w:val="24"/>
                <w:szCs w:val="24"/>
              </w:rPr>
              <w:t>13 Dec 2018</w:t>
            </w:r>
            <w:r w:rsidR="0015129F" w:rsidRPr="001C5D10">
              <w:rPr>
                <w:rFonts w:asciiTheme="majorBidi" w:eastAsiaTheme="minorHAnsi" w:hAnsiTheme="majorBidi" w:cstheme="majorBidi"/>
                <w:b/>
                <w:bCs/>
                <w:sz w:val="24"/>
                <w:szCs w:val="24"/>
              </w:rPr>
              <w:t xml:space="preserve"> </w:t>
            </w:r>
            <w:r w:rsidR="0015129F" w:rsidRPr="001C5D10">
              <w:rPr>
                <w:rFonts w:asciiTheme="majorBidi" w:eastAsiaTheme="minorHAnsi" w:hAnsiTheme="majorBidi" w:cstheme="majorBidi"/>
                <w:sz w:val="24"/>
                <w:szCs w:val="24"/>
              </w:rPr>
              <w:t>to “Final Project” folder in VLE</w:t>
            </w:r>
          </w:p>
        </w:tc>
      </w:tr>
    </w:tbl>
    <w:p w14:paraId="1FB5CAAE" w14:textId="77777777" w:rsidR="006F49FA" w:rsidRPr="00100898" w:rsidRDefault="006F49FA" w:rsidP="00307B5E">
      <w:pPr>
        <w:tabs>
          <w:tab w:val="left" w:pos="360"/>
        </w:tabs>
        <w:spacing w:after="0" w:line="240" w:lineRule="auto"/>
        <w:jc w:val="center"/>
        <w:rPr>
          <w:rFonts w:asciiTheme="majorBidi" w:hAnsiTheme="majorBidi" w:cstheme="majorBidi"/>
          <w:b/>
          <w:bCs/>
          <w:color w:val="000000"/>
          <w:spacing w:val="8"/>
          <w:sz w:val="12"/>
          <w:szCs w:val="12"/>
        </w:rPr>
      </w:pPr>
    </w:p>
    <w:p w14:paraId="1C2D3E7E" w14:textId="77777777" w:rsidR="001C5D10" w:rsidRDefault="001C5D10" w:rsidP="001C5D10">
      <w:pPr>
        <w:autoSpaceDE w:val="0"/>
        <w:autoSpaceDN w:val="0"/>
        <w:adjustRightInd w:val="0"/>
        <w:spacing w:after="0" w:line="240" w:lineRule="auto"/>
        <w:rPr>
          <w:rFonts w:ascii="Calibri-Bold" w:eastAsiaTheme="minorHAnsi" w:hAnsi="Calibri-Bold" w:cs="Calibri-Bold"/>
          <w:b/>
          <w:bCs/>
          <w:sz w:val="24"/>
          <w:szCs w:val="24"/>
        </w:rPr>
      </w:pPr>
      <w:r>
        <w:rPr>
          <w:rFonts w:ascii="Calibri-Bold" w:eastAsiaTheme="minorHAnsi" w:hAnsi="Calibri-Bold" w:cs="Calibri-Bold"/>
          <w:b/>
          <w:bCs/>
          <w:sz w:val="24"/>
          <w:szCs w:val="24"/>
        </w:rPr>
        <w:t>DESCRIPTION:</w:t>
      </w:r>
    </w:p>
    <w:p w14:paraId="0EC333FB" w14:textId="77777777" w:rsidR="001C5D10" w:rsidRPr="00F179CD" w:rsidRDefault="00315766" w:rsidP="00F6554E">
      <w:pPr>
        <w:autoSpaceDE w:val="0"/>
        <w:autoSpaceDN w:val="0"/>
        <w:adjustRightInd w:val="0"/>
        <w:spacing w:after="0" w:line="240" w:lineRule="auto"/>
        <w:jc w:val="both"/>
        <w:rPr>
          <w:rFonts w:asciiTheme="majorBidi" w:eastAsiaTheme="minorHAnsi" w:hAnsiTheme="majorBidi" w:cstheme="majorBidi"/>
          <w:sz w:val="24"/>
          <w:szCs w:val="24"/>
        </w:rPr>
      </w:pPr>
      <w:r w:rsidRPr="00F179CD">
        <w:rPr>
          <w:rFonts w:asciiTheme="majorBidi" w:eastAsiaTheme="minorHAnsi" w:hAnsiTheme="majorBidi" w:cstheme="majorBidi"/>
          <w:sz w:val="24"/>
          <w:szCs w:val="24"/>
        </w:rPr>
        <w:t xml:space="preserve">The planning, design, creation </w:t>
      </w:r>
      <w:r w:rsidR="00F179CD" w:rsidRPr="00F179CD">
        <w:rPr>
          <w:rFonts w:asciiTheme="majorBidi" w:eastAsiaTheme="minorHAnsi" w:hAnsiTheme="majorBidi" w:cstheme="majorBidi"/>
          <w:sz w:val="24"/>
          <w:szCs w:val="24"/>
        </w:rPr>
        <w:t>and evaluation of e-portfolio are</w:t>
      </w:r>
      <w:r w:rsidRPr="00F179CD">
        <w:rPr>
          <w:rFonts w:asciiTheme="majorBidi" w:eastAsiaTheme="minorHAnsi" w:hAnsiTheme="majorBidi" w:cstheme="majorBidi"/>
          <w:sz w:val="24"/>
          <w:szCs w:val="24"/>
        </w:rPr>
        <w:t xml:space="preserve"> critical </w:t>
      </w:r>
      <w:r w:rsidR="00F179CD" w:rsidRPr="00F179CD">
        <w:rPr>
          <w:rFonts w:asciiTheme="majorBidi" w:eastAsiaTheme="minorHAnsi" w:hAnsiTheme="majorBidi" w:cstheme="majorBidi"/>
          <w:sz w:val="24"/>
          <w:szCs w:val="24"/>
        </w:rPr>
        <w:t xml:space="preserve">steps </w:t>
      </w:r>
      <w:r w:rsidRPr="00F179CD">
        <w:rPr>
          <w:rFonts w:asciiTheme="majorBidi" w:eastAsiaTheme="minorHAnsi" w:hAnsiTheme="majorBidi" w:cstheme="majorBidi"/>
          <w:sz w:val="24"/>
          <w:szCs w:val="24"/>
        </w:rPr>
        <w:t>to the success of this course. A good, clearly created e-portfolio is key evidence of understanding and mastering course materials and weekly lecturers</w:t>
      </w:r>
      <w:r w:rsidR="00F179CD" w:rsidRPr="00F179CD">
        <w:rPr>
          <w:rFonts w:asciiTheme="majorBidi" w:eastAsiaTheme="minorHAnsi" w:hAnsiTheme="majorBidi" w:cstheme="majorBidi"/>
          <w:sz w:val="24"/>
          <w:szCs w:val="24"/>
        </w:rPr>
        <w:t>, activities and assignments</w:t>
      </w:r>
      <w:r w:rsidR="001C5D10" w:rsidRPr="00F179CD">
        <w:rPr>
          <w:rFonts w:asciiTheme="majorBidi" w:eastAsiaTheme="minorHAnsi" w:hAnsiTheme="majorBidi" w:cstheme="majorBidi"/>
          <w:sz w:val="24"/>
          <w:szCs w:val="24"/>
        </w:rPr>
        <w:t>. For graduate students</w:t>
      </w:r>
      <w:r w:rsidRPr="00F179CD">
        <w:rPr>
          <w:rFonts w:asciiTheme="majorBidi" w:eastAsiaTheme="minorHAnsi" w:hAnsiTheme="majorBidi" w:cstheme="majorBidi"/>
          <w:sz w:val="24"/>
          <w:szCs w:val="24"/>
        </w:rPr>
        <w:t xml:space="preserve"> </w:t>
      </w:r>
      <w:r w:rsidR="00F179CD" w:rsidRPr="00F179CD">
        <w:rPr>
          <w:rFonts w:asciiTheme="majorBidi" w:eastAsiaTheme="minorHAnsi" w:hAnsiTheme="majorBidi" w:cstheme="majorBidi"/>
          <w:sz w:val="24"/>
          <w:szCs w:val="24"/>
        </w:rPr>
        <w:t xml:space="preserve">at </w:t>
      </w:r>
      <w:r w:rsidRPr="00F179CD">
        <w:rPr>
          <w:rFonts w:asciiTheme="majorBidi" w:eastAsiaTheme="minorHAnsi" w:hAnsiTheme="majorBidi" w:cstheme="majorBidi"/>
          <w:sz w:val="24"/>
          <w:szCs w:val="24"/>
        </w:rPr>
        <w:t>the school of e-education (SEED)</w:t>
      </w:r>
      <w:r w:rsidR="001C5D10" w:rsidRPr="00F179CD">
        <w:rPr>
          <w:rFonts w:asciiTheme="majorBidi" w:eastAsiaTheme="minorHAnsi" w:hAnsiTheme="majorBidi" w:cstheme="majorBidi"/>
          <w:sz w:val="24"/>
          <w:szCs w:val="24"/>
        </w:rPr>
        <w:t xml:space="preserve">, </w:t>
      </w:r>
      <w:r w:rsidRPr="00F179CD">
        <w:rPr>
          <w:rFonts w:asciiTheme="majorBidi" w:eastAsiaTheme="minorHAnsi" w:hAnsiTheme="majorBidi" w:cstheme="majorBidi"/>
          <w:sz w:val="24"/>
          <w:szCs w:val="24"/>
        </w:rPr>
        <w:t xml:space="preserve">it’s highly recommended to design e-portfolios that reflect your deep and meaningful learning process and </w:t>
      </w:r>
      <w:r w:rsidR="000407B8" w:rsidRPr="00F179CD">
        <w:rPr>
          <w:rFonts w:asciiTheme="majorBidi" w:eastAsiaTheme="minorHAnsi" w:hAnsiTheme="majorBidi" w:cstheme="majorBidi"/>
          <w:sz w:val="24"/>
          <w:szCs w:val="24"/>
        </w:rPr>
        <w:t xml:space="preserve">expected </w:t>
      </w:r>
      <w:r w:rsidRPr="00F179CD">
        <w:rPr>
          <w:rFonts w:asciiTheme="majorBidi" w:eastAsiaTheme="minorHAnsi" w:hAnsiTheme="majorBidi" w:cstheme="majorBidi"/>
          <w:sz w:val="24"/>
          <w:szCs w:val="24"/>
        </w:rPr>
        <w:t>outcomes.</w:t>
      </w:r>
      <w:r w:rsidR="00F6554E">
        <w:rPr>
          <w:rFonts w:asciiTheme="majorBidi" w:eastAsiaTheme="minorHAnsi" w:hAnsiTheme="majorBidi" w:cstheme="majorBidi"/>
          <w:sz w:val="24"/>
          <w:szCs w:val="24"/>
        </w:rPr>
        <w:t xml:space="preserve"> Group e</w:t>
      </w:r>
      <w:r w:rsidR="000407B8" w:rsidRPr="00F179CD">
        <w:rPr>
          <w:rFonts w:asciiTheme="majorBidi" w:eastAsiaTheme="minorHAnsi" w:hAnsiTheme="majorBidi" w:cstheme="majorBidi"/>
          <w:sz w:val="24"/>
          <w:szCs w:val="24"/>
        </w:rPr>
        <w:t xml:space="preserve">-portfolio is an evidence based learning and assessment method that address learners’ ability to collect, select, reflect, project and share the learning experiences collectively. </w:t>
      </w:r>
      <w:r w:rsidRPr="00F179CD">
        <w:rPr>
          <w:rFonts w:asciiTheme="majorBidi" w:eastAsiaTheme="minorHAnsi" w:hAnsiTheme="majorBidi" w:cstheme="majorBidi"/>
          <w:sz w:val="24"/>
          <w:szCs w:val="24"/>
        </w:rPr>
        <w:t xml:space="preserve"> </w:t>
      </w:r>
    </w:p>
    <w:p w14:paraId="71ADCD3E" w14:textId="77777777" w:rsidR="001C5D10" w:rsidRPr="001C5D10" w:rsidRDefault="001C5D10" w:rsidP="001C5D10">
      <w:pPr>
        <w:autoSpaceDE w:val="0"/>
        <w:autoSpaceDN w:val="0"/>
        <w:adjustRightInd w:val="0"/>
        <w:spacing w:after="0" w:line="240" w:lineRule="auto"/>
        <w:rPr>
          <w:rFonts w:asciiTheme="majorBidi" w:eastAsiaTheme="minorHAnsi" w:hAnsiTheme="majorBidi" w:cstheme="majorBidi"/>
        </w:rPr>
      </w:pPr>
    </w:p>
    <w:p w14:paraId="33A7B20B" w14:textId="77777777" w:rsidR="003A1921" w:rsidRPr="00F6554E" w:rsidRDefault="001C5D10" w:rsidP="00F6554E">
      <w:pPr>
        <w:autoSpaceDE w:val="0"/>
        <w:autoSpaceDN w:val="0"/>
        <w:adjustRightInd w:val="0"/>
        <w:spacing w:after="0" w:line="240" w:lineRule="auto"/>
        <w:jc w:val="both"/>
        <w:rPr>
          <w:rFonts w:asciiTheme="majorBidi" w:eastAsiaTheme="minorHAnsi" w:hAnsiTheme="majorBidi" w:cstheme="majorBidi"/>
          <w:b/>
          <w:bCs/>
          <w:sz w:val="24"/>
          <w:szCs w:val="24"/>
        </w:rPr>
      </w:pPr>
      <w:r w:rsidRPr="00F6554E">
        <w:rPr>
          <w:rFonts w:asciiTheme="majorBidi" w:eastAsiaTheme="minorHAnsi" w:hAnsiTheme="majorBidi" w:cstheme="majorBidi"/>
          <w:sz w:val="24"/>
          <w:szCs w:val="24"/>
        </w:rPr>
        <w:t xml:space="preserve">Evaluation will be based on the following criteria: </w:t>
      </w:r>
      <w:r w:rsidRPr="00F6554E">
        <w:rPr>
          <w:rFonts w:asciiTheme="majorBidi" w:eastAsiaTheme="minorHAnsi" w:hAnsiTheme="majorBidi" w:cstheme="majorBidi"/>
          <w:b/>
          <w:bCs/>
          <w:sz w:val="24"/>
          <w:szCs w:val="24"/>
        </w:rPr>
        <w:t>(1)</w:t>
      </w:r>
      <w:r w:rsidR="004C4509" w:rsidRPr="00F6554E">
        <w:rPr>
          <w:rFonts w:asciiTheme="majorBidi" w:eastAsiaTheme="minorHAnsi" w:hAnsiTheme="majorBidi" w:cstheme="majorBidi"/>
          <w:b/>
          <w:bCs/>
          <w:sz w:val="24"/>
          <w:szCs w:val="24"/>
        </w:rPr>
        <w:t xml:space="preserve"> Selection of Artifacts</w:t>
      </w:r>
      <w:r w:rsidR="00D33F00" w:rsidRPr="00F6554E">
        <w:rPr>
          <w:rFonts w:asciiTheme="majorBidi" w:eastAsiaTheme="minorHAnsi" w:hAnsiTheme="majorBidi" w:cstheme="majorBidi"/>
          <w:b/>
          <w:bCs/>
          <w:sz w:val="24"/>
          <w:szCs w:val="24"/>
        </w:rPr>
        <w:t xml:space="preserve">; </w:t>
      </w:r>
      <w:r w:rsidRPr="00F6554E">
        <w:rPr>
          <w:rFonts w:asciiTheme="majorBidi" w:eastAsiaTheme="minorHAnsi" w:hAnsiTheme="majorBidi" w:cstheme="majorBidi"/>
          <w:b/>
          <w:bCs/>
          <w:sz w:val="24"/>
          <w:szCs w:val="24"/>
        </w:rPr>
        <w:t xml:space="preserve">(2) </w:t>
      </w:r>
      <w:r w:rsidR="004C4509" w:rsidRPr="00F6554E">
        <w:rPr>
          <w:rFonts w:asciiTheme="majorBidi" w:eastAsiaTheme="minorHAnsi" w:hAnsiTheme="majorBidi" w:cstheme="majorBidi"/>
          <w:b/>
          <w:bCs/>
          <w:sz w:val="24"/>
          <w:szCs w:val="24"/>
        </w:rPr>
        <w:t>Descriptive Text</w:t>
      </w:r>
      <w:r w:rsidR="00D33F00" w:rsidRPr="00F6554E">
        <w:rPr>
          <w:rFonts w:asciiTheme="majorBidi" w:eastAsiaTheme="minorHAnsi" w:hAnsiTheme="majorBidi" w:cstheme="majorBidi"/>
          <w:b/>
          <w:bCs/>
          <w:sz w:val="24"/>
          <w:szCs w:val="24"/>
        </w:rPr>
        <w:t xml:space="preserve">; (3) </w:t>
      </w:r>
      <w:r w:rsidR="004C4509" w:rsidRPr="00F6554E">
        <w:rPr>
          <w:rFonts w:asciiTheme="majorBidi" w:eastAsiaTheme="minorHAnsi" w:hAnsiTheme="majorBidi" w:cstheme="majorBidi"/>
          <w:b/>
          <w:bCs/>
          <w:sz w:val="24"/>
          <w:szCs w:val="24"/>
        </w:rPr>
        <w:t>Navigation</w:t>
      </w:r>
      <w:r w:rsidR="00D33F00" w:rsidRPr="00F6554E">
        <w:rPr>
          <w:rFonts w:asciiTheme="majorBidi" w:eastAsiaTheme="minorHAnsi" w:hAnsiTheme="majorBidi" w:cstheme="majorBidi"/>
          <w:b/>
          <w:bCs/>
          <w:sz w:val="24"/>
          <w:szCs w:val="24"/>
        </w:rPr>
        <w:t xml:space="preserve">; (4) </w:t>
      </w:r>
      <w:r w:rsidR="004C4509" w:rsidRPr="00F6554E">
        <w:rPr>
          <w:rFonts w:asciiTheme="majorBidi" w:eastAsiaTheme="minorHAnsi" w:hAnsiTheme="majorBidi" w:cstheme="majorBidi"/>
          <w:b/>
          <w:bCs/>
          <w:sz w:val="24"/>
          <w:szCs w:val="24"/>
        </w:rPr>
        <w:t>Usability and Accessibility: Text Elements, Layout, and Color</w:t>
      </w:r>
      <w:r w:rsidR="00232BFA" w:rsidRPr="00F6554E">
        <w:rPr>
          <w:rFonts w:asciiTheme="majorBidi" w:eastAsiaTheme="minorHAnsi" w:hAnsiTheme="majorBidi" w:cstheme="majorBidi"/>
          <w:b/>
          <w:bCs/>
          <w:sz w:val="24"/>
          <w:szCs w:val="24"/>
        </w:rPr>
        <w:t>; (5</w:t>
      </w:r>
      <w:r w:rsidRPr="00F6554E">
        <w:rPr>
          <w:rFonts w:asciiTheme="majorBidi" w:eastAsiaTheme="minorHAnsi" w:hAnsiTheme="majorBidi" w:cstheme="majorBidi"/>
          <w:b/>
          <w:bCs/>
          <w:sz w:val="24"/>
          <w:szCs w:val="24"/>
        </w:rPr>
        <w:t xml:space="preserve">) </w:t>
      </w:r>
      <w:r w:rsidR="004C4509" w:rsidRPr="00F6554E">
        <w:rPr>
          <w:rFonts w:asciiTheme="majorBidi" w:eastAsiaTheme="minorHAnsi" w:hAnsiTheme="majorBidi" w:cstheme="majorBidi"/>
          <w:b/>
          <w:bCs/>
          <w:sz w:val="24"/>
          <w:szCs w:val="24"/>
        </w:rPr>
        <w:t>Multimedia Elements</w:t>
      </w:r>
      <w:r w:rsidR="00232BFA" w:rsidRPr="00F6554E">
        <w:rPr>
          <w:rFonts w:asciiTheme="majorBidi" w:eastAsiaTheme="minorHAnsi" w:hAnsiTheme="majorBidi" w:cstheme="majorBidi"/>
          <w:b/>
          <w:bCs/>
          <w:sz w:val="24"/>
          <w:szCs w:val="24"/>
        </w:rPr>
        <w:t>; (6</w:t>
      </w:r>
      <w:r w:rsidRPr="00F6554E">
        <w:rPr>
          <w:rFonts w:asciiTheme="majorBidi" w:eastAsiaTheme="minorHAnsi" w:hAnsiTheme="majorBidi" w:cstheme="majorBidi"/>
          <w:b/>
          <w:bCs/>
          <w:sz w:val="24"/>
          <w:szCs w:val="24"/>
        </w:rPr>
        <w:t xml:space="preserve">) </w:t>
      </w:r>
      <w:r w:rsidR="004C4509" w:rsidRPr="00F6554E">
        <w:rPr>
          <w:rFonts w:asciiTheme="majorBidi" w:eastAsiaTheme="minorHAnsi" w:hAnsiTheme="majorBidi" w:cstheme="majorBidi"/>
          <w:b/>
          <w:bCs/>
          <w:sz w:val="24"/>
          <w:szCs w:val="24"/>
        </w:rPr>
        <w:t>Writing Conventions.</w:t>
      </w:r>
    </w:p>
    <w:p w14:paraId="436626D7" w14:textId="77777777" w:rsidR="001C5D10" w:rsidRDefault="001C5D10" w:rsidP="003A1921">
      <w:pPr>
        <w:autoSpaceDE w:val="0"/>
        <w:autoSpaceDN w:val="0"/>
        <w:adjustRightInd w:val="0"/>
        <w:spacing w:after="0" w:line="240" w:lineRule="auto"/>
        <w:rPr>
          <w:rFonts w:asciiTheme="majorBidi" w:eastAsiaTheme="minorHAnsi" w:hAnsiTheme="majorBidi" w:cstheme="majorBidi"/>
          <w:b/>
          <w:bCs/>
          <w:sz w:val="24"/>
          <w:szCs w:val="24"/>
        </w:rPr>
      </w:pPr>
    </w:p>
    <w:p w14:paraId="40ECCD96" w14:textId="77777777" w:rsidR="003A1921" w:rsidRPr="00BA51AF" w:rsidRDefault="003A1921" w:rsidP="003A1921">
      <w:pPr>
        <w:autoSpaceDE w:val="0"/>
        <w:autoSpaceDN w:val="0"/>
        <w:adjustRightInd w:val="0"/>
        <w:spacing w:after="0" w:line="240" w:lineRule="auto"/>
        <w:rPr>
          <w:rFonts w:asciiTheme="majorBidi" w:eastAsiaTheme="minorHAnsi" w:hAnsiTheme="majorBidi" w:cstheme="majorBidi"/>
          <w:b/>
          <w:bCs/>
          <w:sz w:val="24"/>
          <w:szCs w:val="24"/>
        </w:rPr>
      </w:pPr>
      <w:r w:rsidRPr="00BA51AF">
        <w:rPr>
          <w:rFonts w:asciiTheme="majorBidi" w:eastAsiaTheme="minorHAnsi" w:hAnsiTheme="majorBidi" w:cstheme="majorBidi"/>
          <w:b/>
          <w:bCs/>
          <w:sz w:val="24"/>
          <w:szCs w:val="24"/>
        </w:rPr>
        <w:t>RELEVANT COURSE LEARNING OUTCOMES:</w:t>
      </w:r>
    </w:p>
    <w:p w14:paraId="5797D845" w14:textId="77777777" w:rsidR="009B2778" w:rsidRPr="00BA51AF" w:rsidRDefault="00A07BC1" w:rsidP="0069314F">
      <w:pPr>
        <w:pStyle w:val="ListParagraph"/>
        <w:numPr>
          <w:ilvl w:val="0"/>
          <w:numId w:val="1"/>
        </w:numPr>
        <w:tabs>
          <w:tab w:val="left" w:pos="360"/>
        </w:tabs>
        <w:spacing w:after="0" w:line="240" w:lineRule="auto"/>
        <w:rPr>
          <w:rFonts w:asciiTheme="majorBidi" w:hAnsiTheme="majorBidi" w:cstheme="majorBidi"/>
          <w:color w:val="000000"/>
          <w:spacing w:val="8"/>
          <w:sz w:val="24"/>
          <w:szCs w:val="24"/>
        </w:rPr>
      </w:pPr>
      <w:r>
        <w:rPr>
          <w:rFonts w:eastAsiaTheme="minorHAnsi" w:cs="Calibri"/>
          <w:sz w:val="24"/>
          <w:szCs w:val="24"/>
        </w:rPr>
        <w:t>K1, K2, S1, S2, S3, AR1</w:t>
      </w:r>
    </w:p>
    <w:p w14:paraId="7750B4AB" w14:textId="77777777" w:rsidR="00BA51AF" w:rsidRDefault="00BA51AF" w:rsidP="003A1921">
      <w:pPr>
        <w:autoSpaceDE w:val="0"/>
        <w:autoSpaceDN w:val="0"/>
        <w:adjustRightInd w:val="0"/>
        <w:spacing w:after="0" w:line="240" w:lineRule="auto"/>
        <w:rPr>
          <w:rFonts w:asciiTheme="majorBidi" w:eastAsiaTheme="minorHAnsi" w:hAnsiTheme="majorBidi" w:cstheme="majorBidi"/>
          <w:b/>
          <w:bCs/>
          <w:sz w:val="24"/>
          <w:szCs w:val="24"/>
        </w:rPr>
      </w:pPr>
    </w:p>
    <w:p w14:paraId="6E2FE9A5" w14:textId="77777777" w:rsidR="00560705" w:rsidRDefault="00560705" w:rsidP="00560705">
      <w:pPr>
        <w:autoSpaceDE w:val="0"/>
        <w:autoSpaceDN w:val="0"/>
        <w:adjustRightInd w:val="0"/>
        <w:spacing w:after="0" w:line="240" w:lineRule="auto"/>
        <w:rPr>
          <w:rFonts w:asciiTheme="majorBidi" w:eastAsiaTheme="minorHAnsi" w:hAnsiTheme="majorBidi" w:cstheme="majorBidi"/>
          <w:b/>
          <w:bCs/>
          <w:sz w:val="24"/>
          <w:szCs w:val="24"/>
        </w:rPr>
      </w:pPr>
      <w:r>
        <w:rPr>
          <w:rFonts w:asciiTheme="majorBidi" w:eastAsiaTheme="minorHAnsi" w:hAnsiTheme="majorBidi" w:cstheme="majorBidi"/>
          <w:b/>
          <w:bCs/>
          <w:sz w:val="24"/>
          <w:szCs w:val="24"/>
        </w:rPr>
        <w:t>INSTRUCTIONS:</w:t>
      </w:r>
    </w:p>
    <w:p w14:paraId="3F2363F1" w14:textId="77777777" w:rsidR="00BA51AF" w:rsidRPr="00560705" w:rsidRDefault="00BA51AF" w:rsidP="00560705">
      <w:pPr>
        <w:pStyle w:val="ListParagraph"/>
        <w:numPr>
          <w:ilvl w:val="0"/>
          <w:numId w:val="5"/>
        </w:numPr>
        <w:autoSpaceDE w:val="0"/>
        <w:autoSpaceDN w:val="0"/>
        <w:adjustRightInd w:val="0"/>
        <w:spacing w:after="0" w:line="240" w:lineRule="auto"/>
        <w:rPr>
          <w:rFonts w:asciiTheme="majorBidi" w:eastAsiaTheme="minorHAnsi" w:hAnsiTheme="majorBidi" w:cstheme="majorBidi"/>
          <w:b/>
          <w:bCs/>
          <w:sz w:val="24"/>
          <w:szCs w:val="24"/>
        </w:rPr>
      </w:pPr>
      <w:r w:rsidRPr="00560705">
        <w:rPr>
          <w:rFonts w:asciiTheme="majorBidi" w:eastAsiaTheme="minorHAnsi" w:hAnsiTheme="majorBidi" w:cstheme="majorBidi"/>
          <w:b/>
          <w:bCs/>
          <w:sz w:val="24"/>
          <w:szCs w:val="24"/>
        </w:rPr>
        <w:t xml:space="preserve">PREPARING </w:t>
      </w:r>
      <w:r w:rsidR="00560705">
        <w:rPr>
          <w:rFonts w:asciiTheme="majorBidi" w:eastAsiaTheme="minorHAnsi" w:hAnsiTheme="majorBidi" w:cstheme="majorBidi"/>
          <w:b/>
          <w:bCs/>
          <w:sz w:val="24"/>
          <w:szCs w:val="24"/>
        </w:rPr>
        <w:t xml:space="preserve"> </w:t>
      </w:r>
    </w:p>
    <w:p w14:paraId="4BBDD7E9" w14:textId="77777777" w:rsidR="00560705" w:rsidRDefault="00BA51AF" w:rsidP="00F6554E">
      <w:pPr>
        <w:autoSpaceDE w:val="0"/>
        <w:autoSpaceDN w:val="0"/>
        <w:adjustRightInd w:val="0"/>
        <w:spacing w:after="0" w:line="240" w:lineRule="auto"/>
        <w:ind w:left="720"/>
        <w:rPr>
          <w:rFonts w:asciiTheme="majorBidi" w:eastAsiaTheme="minorHAnsi" w:hAnsiTheme="majorBidi" w:cstheme="majorBidi"/>
          <w:sz w:val="24"/>
          <w:szCs w:val="24"/>
        </w:rPr>
      </w:pPr>
      <w:r w:rsidRPr="00BA51AF">
        <w:rPr>
          <w:rFonts w:asciiTheme="majorBidi" w:eastAsiaTheme="minorHAnsi" w:hAnsiTheme="majorBidi" w:cstheme="majorBidi"/>
          <w:sz w:val="24"/>
          <w:szCs w:val="24"/>
        </w:rPr>
        <w:t xml:space="preserve">Working in groups of </w:t>
      </w:r>
      <w:r w:rsidR="00F6554E">
        <w:rPr>
          <w:rFonts w:asciiTheme="majorBidi" w:eastAsiaTheme="minorHAnsi" w:hAnsiTheme="majorBidi" w:cstheme="majorBidi"/>
          <w:sz w:val="24"/>
          <w:szCs w:val="24"/>
        </w:rPr>
        <w:t>3</w:t>
      </w:r>
      <w:r w:rsidRPr="00BA51AF">
        <w:rPr>
          <w:rFonts w:asciiTheme="majorBidi" w:eastAsiaTheme="minorHAnsi" w:hAnsiTheme="majorBidi" w:cstheme="majorBidi"/>
          <w:sz w:val="24"/>
          <w:szCs w:val="24"/>
        </w:rPr>
        <w:t>-</w:t>
      </w:r>
      <w:r w:rsidR="00F6554E">
        <w:rPr>
          <w:rFonts w:asciiTheme="majorBidi" w:eastAsiaTheme="minorHAnsi" w:hAnsiTheme="majorBidi" w:cstheme="majorBidi"/>
          <w:sz w:val="24"/>
          <w:szCs w:val="24"/>
        </w:rPr>
        <w:t>4</w:t>
      </w:r>
      <w:r w:rsidRPr="00BA51AF">
        <w:rPr>
          <w:rFonts w:asciiTheme="majorBidi" w:eastAsiaTheme="minorHAnsi" w:hAnsiTheme="majorBidi" w:cstheme="majorBidi"/>
          <w:sz w:val="24"/>
          <w:szCs w:val="24"/>
        </w:rPr>
        <w:t xml:space="preserve"> learners, your task is to </w:t>
      </w:r>
      <w:r w:rsidR="00560705">
        <w:rPr>
          <w:rFonts w:asciiTheme="majorBidi" w:eastAsiaTheme="minorHAnsi" w:hAnsiTheme="majorBidi" w:cstheme="majorBidi"/>
          <w:sz w:val="24"/>
          <w:szCs w:val="24"/>
        </w:rPr>
        <w:t>design an e-portfolio to address all topics that we have presente</w:t>
      </w:r>
      <w:r w:rsidR="00F6554E">
        <w:rPr>
          <w:rFonts w:asciiTheme="majorBidi" w:eastAsiaTheme="minorHAnsi" w:hAnsiTheme="majorBidi" w:cstheme="majorBidi"/>
          <w:sz w:val="24"/>
          <w:szCs w:val="24"/>
        </w:rPr>
        <w:t>d and discussed in our course f</w:t>
      </w:r>
      <w:r w:rsidR="00560705">
        <w:rPr>
          <w:rFonts w:asciiTheme="majorBidi" w:eastAsiaTheme="minorHAnsi" w:hAnsiTheme="majorBidi" w:cstheme="majorBidi"/>
          <w:sz w:val="24"/>
          <w:szCs w:val="24"/>
        </w:rPr>
        <w:t>r</w:t>
      </w:r>
      <w:r w:rsidR="00F6554E">
        <w:rPr>
          <w:rFonts w:asciiTheme="majorBidi" w:eastAsiaTheme="minorHAnsi" w:hAnsiTheme="majorBidi" w:cstheme="majorBidi"/>
          <w:sz w:val="24"/>
          <w:szCs w:val="24"/>
        </w:rPr>
        <w:t>o</w:t>
      </w:r>
      <w:r w:rsidR="00560705">
        <w:rPr>
          <w:rFonts w:asciiTheme="majorBidi" w:eastAsiaTheme="minorHAnsi" w:hAnsiTheme="majorBidi" w:cstheme="majorBidi"/>
          <w:sz w:val="24"/>
          <w:szCs w:val="24"/>
        </w:rPr>
        <w:t xml:space="preserve">m the first week to week 14. </w:t>
      </w:r>
    </w:p>
    <w:p w14:paraId="4D10EACC" w14:textId="77777777" w:rsidR="00560705" w:rsidRPr="00977819" w:rsidRDefault="00560705" w:rsidP="00560705">
      <w:pPr>
        <w:pStyle w:val="ListParagraph"/>
        <w:numPr>
          <w:ilvl w:val="0"/>
          <w:numId w:val="5"/>
        </w:numPr>
        <w:autoSpaceDE w:val="0"/>
        <w:autoSpaceDN w:val="0"/>
        <w:adjustRightInd w:val="0"/>
        <w:spacing w:after="0" w:line="240" w:lineRule="auto"/>
        <w:rPr>
          <w:rFonts w:asciiTheme="majorBidi" w:eastAsiaTheme="minorHAnsi" w:hAnsiTheme="majorBidi" w:cstheme="majorBidi"/>
          <w:b/>
          <w:bCs/>
          <w:sz w:val="24"/>
          <w:szCs w:val="24"/>
        </w:rPr>
      </w:pPr>
      <w:r w:rsidRPr="00977819">
        <w:rPr>
          <w:rFonts w:asciiTheme="majorBidi" w:eastAsiaTheme="minorHAnsi" w:hAnsiTheme="majorBidi" w:cstheme="majorBidi"/>
          <w:b/>
          <w:bCs/>
          <w:sz w:val="24"/>
          <w:szCs w:val="24"/>
        </w:rPr>
        <w:t>Implementing</w:t>
      </w:r>
    </w:p>
    <w:p w14:paraId="1D0C7631" w14:textId="77777777" w:rsidR="00977819" w:rsidRDefault="00F6554E" w:rsidP="00977819">
      <w:pPr>
        <w:pStyle w:val="ListParagraph"/>
        <w:autoSpaceDE w:val="0"/>
        <w:autoSpaceDN w:val="0"/>
        <w:adjustRightInd w:val="0"/>
        <w:spacing w:after="0" w:line="240" w:lineRule="auto"/>
        <w:ind w:left="1170" w:hanging="450"/>
        <w:rPr>
          <w:rFonts w:asciiTheme="majorBidi" w:eastAsiaTheme="minorHAnsi" w:hAnsiTheme="majorBidi" w:cstheme="majorBidi"/>
          <w:sz w:val="24"/>
          <w:szCs w:val="24"/>
        </w:rPr>
      </w:pPr>
      <w:r>
        <w:rPr>
          <w:rFonts w:asciiTheme="majorBidi" w:eastAsiaTheme="minorHAnsi" w:hAnsiTheme="majorBidi" w:cstheme="majorBidi"/>
          <w:sz w:val="24"/>
          <w:szCs w:val="24"/>
        </w:rPr>
        <w:t>b</w:t>
      </w:r>
      <w:r w:rsidR="00977819">
        <w:rPr>
          <w:rFonts w:asciiTheme="majorBidi" w:eastAsiaTheme="minorHAnsi" w:hAnsiTheme="majorBidi" w:cstheme="majorBidi"/>
          <w:sz w:val="24"/>
          <w:szCs w:val="24"/>
        </w:rPr>
        <w:t>.1. With your team, locate, collect and select all artifacts you believe they are critical and linked with course topics and content. Note, in this stage, you may design and develop a learning object or segments to cover some topics.</w:t>
      </w:r>
    </w:p>
    <w:p w14:paraId="021F06BA" w14:textId="77777777" w:rsidR="00977819" w:rsidRDefault="00F6554E" w:rsidP="00977819">
      <w:pPr>
        <w:pStyle w:val="ListParagraph"/>
        <w:autoSpaceDE w:val="0"/>
        <w:autoSpaceDN w:val="0"/>
        <w:adjustRightInd w:val="0"/>
        <w:spacing w:after="0" w:line="240" w:lineRule="auto"/>
        <w:ind w:left="1170" w:hanging="450"/>
        <w:rPr>
          <w:rFonts w:asciiTheme="majorBidi" w:eastAsiaTheme="minorHAnsi" w:hAnsiTheme="majorBidi" w:cstheme="majorBidi"/>
          <w:sz w:val="24"/>
          <w:szCs w:val="24"/>
        </w:rPr>
      </w:pPr>
      <w:r>
        <w:rPr>
          <w:rFonts w:asciiTheme="majorBidi" w:eastAsiaTheme="minorHAnsi" w:hAnsiTheme="majorBidi" w:cstheme="majorBidi"/>
          <w:sz w:val="24"/>
          <w:szCs w:val="24"/>
        </w:rPr>
        <w:t>b</w:t>
      </w:r>
      <w:r w:rsidR="00977819">
        <w:rPr>
          <w:rFonts w:asciiTheme="majorBidi" w:eastAsiaTheme="minorHAnsi" w:hAnsiTheme="majorBidi" w:cstheme="majorBidi"/>
          <w:sz w:val="24"/>
          <w:szCs w:val="24"/>
        </w:rPr>
        <w:t>.2. Document all collected artifacts and/or learning segment that are required to complete you e-portfolio as a group.</w:t>
      </w:r>
    </w:p>
    <w:p w14:paraId="7B51C7A3" w14:textId="77777777" w:rsidR="00BA51AF" w:rsidRDefault="00F6554E" w:rsidP="00977819">
      <w:pPr>
        <w:pStyle w:val="ListParagraph"/>
        <w:autoSpaceDE w:val="0"/>
        <w:autoSpaceDN w:val="0"/>
        <w:adjustRightInd w:val="0"/>
        <w:spacing w:after="0" w:line="240" w:lineRule="auto"/>
        <w:ind w:left="1170" w:hanging="450"/>
        <w:rPr>
          <w:rFonts w:asciiTheme="majorBidi" w:eastAsiaTheme="minorHAnsi" w:hAnsiTheme="majorBidi" w:cstheme="majorBidi"/>
          <w:sz w:val="24"/>
          <w:szCs w:val="24"/>
        </w:rPr>
      </w:pPr>
      <w:r>
        <w:rPr>
          <w:rFonts w:asciiTheme="majorBidi" w:eastAsiaTheme="minorHAnsi" w:hAnsiTheme="majorBidi" w:cstheme="majorBidi"/>
          <w:sz w:val="24"/>
          <w:szCs w:val="24"/>
        </w:rPr>
        <w:t>b</w:t>
      </w:r>
      <w:r w:rsidR="00977819">
        <w:rPr>
          <w:rFonts w:asciiTheme="majorBidi" w:eastAsiaTheme="minorHAnsi" w:hAnsiTheme="majorBidi" w:cstheme="majorBidi"/>
          <w:sz w:val="24"/>
          <w:szCs w:val="24"/>
        </w:rPr>
        <w:t>.3. Review and share what you have collected or designed as a team with each other.</w:t>
      </w:r>
    </w:p>
    <w:p w14:paraId="0B64AFA8" w14:textId="77777777" w:rsidR="00BA51AF" w:rsidRDefault="00977819" w:rsidP="00977819">
      <w:pPr>
        <w:pStyle w:val="ListParagraph"/>
        <w:numPr>
          <w:ilvl w:val="0"/>
          <w:numId w:val="5"/>
        </w:numPr>
        <w:autoSpaceDE w:val="0"/>
        <w:autoSpaceDN w:val="0"/>
        <w:adjustRightInd w:val="0"/>
        <w:spacing w:after="0" w:line="240" w:lineRule="auto"/>
        <w:rPr>
          <w:rFonts w:asciiTheme="majorBidi" w:eastAsiaTheme="minorHAnsi" w:hAnsiTheme="majorBidi" w:cstheme="majorBidi"/>
          <w:b/>
          <w:bCs/>
          <w:sz w:val="24"/>
          <w:szCs w:val="24"/>
        </w:rPr>
      </w:pPr>
      <w:r>
        <w:rPr>
          <w:rFonts w:asciiTheme="majorBidi" w:eastAsiaTheme="minorHAnsi" w:hAnsiTheme="majorBidi" w:cstheme="majorBidi"/>
          <w:b/>
          <w:bCs/>
          <w:sz w:val="24"/>
          <w:szCs w:val="24"/>
        </w:rPr>
        <w:t xml:space="preserve">Producing </w:t>
      </w:r>
    </w:p>
    <w:p w14:paraId="30B378C1" w14:textId="77777777" w:rsidR="00977819" w:rsidRDefault="00F6554E" w:rsidP="00C865B2">
      <w:pPr>
        <w:pStyle w:val="ListParagraph"/>
        <w:autoSpaceDE w:val="0"/>
        <w:autoSpaceDN w:val="0"/>
        <w:adjustRightInd w:val="0"/>
        <w:spacing w:after="0" w:line="240" w:lineRule="auto"/>
        <w:ind w:left="1080" w:hanging="360"/>
        <w:rPr>
          <w:rFonts w:asciiTheme="majorBidi" w:eastAsiaTheme="minorHAnsi" w:hAnsiTheme="majorBidi" w:cstheme="majorBidi"/>
          <w:sz w:val="24"/>
          <w:szCs w:val="24"/>
          <w:lang w:bidi="ar-AE"/>
        </w:rPr>
      </w:pPr>
      <w:r>
        <w:rPr>
          <w:rFonts w:asciiTheme="majorBidi" w:eastAsiaTheme="minorHAnsi" w:hAnsiTheme="majorBidi" w:cstheme="majorBidi"/>
          <w:sz w:val="24"/>
          <w:szCs w:val="24"/>
          <w:lang w:bidi="ar-AE"/>
        </w:rPr>
        <w:t>c.1. C</w:t>
      </w:r>
      <w:r w:rsidR="00977819">
        <w:rPr>
          <w:rFonts w:asciiTheme="majorBidi" w:eastAsiaTheme="minorHAnsi" w:hAnsiTheme="majorBidi" w:cstheme="majorBidi"/>
          <w:sz w:val="24"/>
          <w:szCs w:val="24"/>
          <w:lang w:bidi="ar-AE"/>
        </w:rPr>
        <w:t>reate an instructional web page specific to your e-portfolio and upload all artifacts or segments you developed or collected.</w:t>
      </w:r>
    </w:p>
    <w:p w14:paraId="702C4AD8" w14:textId="77777777" w:rsidR="00977819" w:rsidRDefault="00F6554E" w:rsidP="00C865B2">
      <w:pPr>
        <w:pStyle w:val="ListParagraph"/>
        <w:autoSpaceDE w:val="0"/>
        <w:autoSpaceDN w:val="0"/>
        <w:adjustRightInd w:val="0"/>
        <w:spacing w:after="0" w:line="240" w:lineRule="auto"/>
        <w:ind w:left="1080" w:hanging="360"/>
        <w:rPr>
          <w:rFonts w:asciiTheme="majorBidi" w:eastAsiaTheme="minorHAnsi" w:hAnsiTheme="majorBidi" w:cstheme="majorBidi"/>
          <w:sz w:val="24"/>
          <w:szCs w:val="24"/>
          <w:lang w:bidi="ar-AE"/>
        </w:rPr>
      </w:pPr>
      <w:r>
        <w:rPr>
          <w:rFonts w:asciiTheme="majorBidi" w:eastAsiaTheme="minorHAnsi" w:hAnsiTheme="majorBidi" w:cstheme="majorBidi"/>
          <w:sz w:val="24"/>
          <w:szCs w:val="24"/>
          <w:lang w:bidi="ar-AE"/>
        </w:rPr>
        <w:t>c.2. R</w:t>
      </w:r>
      <w:r w:rsidR="00C865B2">
        <w:rPr>
          <w:rFonts w:asciiTheme="majorBidi" w:eastAsiaTheme="minorHAnsi" w:hAnsiTheme="majorBidi" w:cstheme="majorBidi"/>
          <w:sz w:val="24"/>
          <w:szCs w:val="24"/>
          <w:lang w:bidi="ar-AE"/>
        </w:rPr>
        <w:t>eview all uploaded artifacts or segments to make sure that are active and have the highest level of ease of use.</w:t>
      </w:r>
    </w:p>
    <w:p w14:paraId="6E402C4A" w14:textId="77777777" w:rsidR="00C865B2" w:rsidRDefault="00C865B2" w:rsidP="00C865B2">
      <w:pPr>
        <w:pStyle w:val="ListParagraph"/>
        <w:autoSpaceDE w:val="0"/>
        <w:autoSpaceDN w:val="0"/>
        <w:adjustRightInd w:val="0"/>
        <w:spacing w:after="0" w:line="240" w:lineRule="auto"/>
        <w:ind w:left="1080" w:hanging="360"/>
        <w:rPr>
          <w:rFonts w:asciiTheme="majorBidi" w:eastAsiaTheme="minorHAnsi" w:hAnsiTheme="majorBidi" w:cstheme="majorBidi"/>
          <w:sz w:val="24"/>
          <w:szCs w:val="24"/>
          <w:lang w:bidi="ar-AE"/>
        </w:rPr>
      </w:pPr>
    </w:p>
    <w:p w14:paraId="2EEFFB69" w14:textId="77777777" w:rsidR="00C865B2" w:rsidRPr="00C865B2" w:rsidRDefault="00C865B2" w:rsidP="00C865B2">
      <w:pPr>
        <w:pStyle w:val="ListParagraph"/>
        <w:numPr>
          <w:ilvl w:val="0"/>
          <w:numId w:val="5"/>
        </w:numPr>
        <w:autoSpaceDE w:val="0"/>
        <w:autoSpaceDN w:val="0"/>
        <w:adjustRightInd w:val="0"/>
        <w:spacing w:after="0" w:line="240" w:lineRule="auto"/>
        <w:rPr>
          <w:rFonts w:asciiTheme="majorBidi" w:eastAsiaTheme="minorHAnsi" w:hAnsiTheme="majorBidi" w:cstheme="majorBidi"/>
          <w:b/>
          <w:bCs/>
          <w:sz w:val="24"/>
          <w:szCs w:val="24"/>
        </w:rPr>
      </w:pPr>
      <w:r>
        <w:rPr>
          <w:rFonts w:asciiTheme="majorBidi" w:eastAsiaTheme="minorHAnsi" w:hAnsiTheme="majorBidi" w:cstheme="majorBidi"/>
          <w:b/>
          <w:bCs/>
          <w:sz w:val="24"/>
          <w:szCs w:val="24"/>
        </w:rPr>
        <w:lastRenderedPageBreak/>
        <w:t>R</w:t>
      </w:r>
      <w:r w:rsidRPr="00C865B2">
        <w:rPr>
          <w:rFonts w:asciiTheme="majorBidi" w:eastAsiaTheme="minorHAnsi" w:hAnsiTheme="majorBidi" w:cstheme="majorBidi"/>
          <w:b/>
          <w:bCs/>
          <w:sz w:val="24"/>
          <w:szCs w:val="24"/>
        </w:rPr>
        <w:t>eflecting</w:t>
      </w:r>
    </w:p>
    <w:p w14:paraId="478CAD9B" w14:textId="77777777" w:rsidR="00C865B2" w:rsidRPr="00C865B2" w:rsidRDefault="00E13A1A" w:rsidP="00E13A1A">
      <w:pPr>
        <w:autoSpaceDE w:val="0"/>
        <w:autoSpaceDN w:val="0"/>
        <w:adjustRightInd w:val="0"/>
        <w:spacing w:after="0" w:line="240" w:lineRule="auto"/>
        <w:ind w:left="360"/>
        <w:rPr>
          <w:rFonts w:asciiTheme="majorBidi" w:eastAsiaTheme="minorHAnsi" w:hAnsiTheme="majorBidi" w:cstheme="majorBidi"/>
          <w:sz w:val="24"/>
          <w:szCs w:val="24"/>
        </w:rPr>
      </w:pPr>
      <w:r>
        <w:rPr>
          <w:rFonts w:asciiTheme="majorBidi" w:eastAsiaTheme="minorHAnsi" w:hAnsiTheme="majorBidi" w:cstheme="majorBidi"/>
          <w:sz w:val="24"/>
          <w:szCs w:val="24"/>
        </w:rPr>
        <w:t>In the reflection phase, a set of questions must be answered, such as:</w:t>
      </w:r>
      <w:r w:rsidR="00C865B2" w:rsidRPr="00C865B2">
        <w:rPr>
          <w:rFonts w:asciiTheme="majorBidi" w:eastAsiaTheme="minorHAnsi" w:hAnsiTheme="majorBidi" w:cstheme="majorBidi"/>
          <w:sz w:val="24"/>
          <w:szCs w:val="24"/>
        </w:rPr>
        <w:t xml:space="preserve"> </w:t>
      </w:r>
    </w:p>
    <w:p w14:paraId="7AECF191" w14:textId="77777777" w:rsidR="00C865B2" w:rsidRDefault="00C865B2" w:rsidP="009238A1">
      <w:pPr>
        <w:pStyle w:val="ListParagraph"/>
        <w:numPr>
          <w:ilvl w:val="0"/>
          <w:numId w:val="1"/>
        </w:numPr>
        <w:autoSpaceDE w:val="0"/>
        <w:autoSpaceDN w:val="0"/>
        <w:adjustRightInd w:val="0"/>
        <w:spacing w:after="0" w:line="240" w:lineRule="auto"/>
        <w:ind w:left="1080"/>
        <w:rPr>
          <w:rFonts w:asciiTheme="majorBidi" w:eastAsiaTheme="minorHAnsi" w:hAnsiTheme="majorBidi" w:cstheme="majorBidi"/>
          <w:sz w:val="24"/>
          <w:szCs w:val="24"/>
        </w:rPr>
      </w:pPr>
      <w:r>
        <w:rPr>
          <w:rFonts w:asciiTheme="majorBidi" w:eastAsiaTheme="minorHAnsi" w:hAnsiTheme="majorBidi" w:cstheme="majorBidi"/>
          <w:sz w:val="24"/>
          <w:szCs w:val="24"/>
        </w:rPr>
        <w:t>W</w:t>
      </w:r>
      <w:r w:rsidRPr="00C865B2">
        <w:rPr>
          <w:rFonts w:asciiTheme="majorBidi" w:eastAsiaTheme="minorHAnsi" w:hAnsiTheme="majorBidi" w:cstheme="majorBidi"/>
          <w:sz w:val="24"/>
          <w:szCs w:val="24"/>
        </w:rPr>
        <w:t>hy did you select this artifact or element?</w:t>
      </w:r>
    </w:p>
    <w:p w14:paraId="6EFC34D8" w14:textId="77777777" w:rsidR="00C865B2" w:rsidRDefault="00C865B2" w:rsidP="009238A1">
      <w:pPr>
        <w:pStyle w:val="ListParagraph"/>
        <w:numPr>
          <w:ilvl w:val="0"/>
          <w:numId w:val="1"/>
        </w:numPr>
        <w:autoSpaceDE w:val="0"/>
        <w:autoSpaceDN w:val="0"/>
        <w:adjustRightInd w:val="0"/>
        <w:spacing w:after="0" w:line="240" w:lineRule="auto"/>
        <w:ind w:left="1080"/>
        <w:rPr>
          <w:rFonts w:asciiTheme="majorBidi" w:eastAsiaTheme="minorHAnsi" w:hAnsiTheme="majorBidi" w:cstheme="majorBidi"/>
          <w:sz w:val="24"/>
          <w:szCs w:val="24"/>
        </w:rPr>
      </w:pPr>
      <w:r>
        <w:rPr>
          <w:rFonts w:asciiTheme="majorBidi" w:eastAsiaTheme="minorHAnsi" w:hAnsiTheme="majorBidi" w:cstheme="majorBidi"/>
          <w:sz w:val="24"/>
          <w:szCs w:val="24"/>
        </w:rPr>
        <w:t>How did you benefit from this activity?</w:t>
      </w:r>
    </w:p>
    <w:p w14:paraId="5C843555" w14:textId="77777777" w:rsidR="00C865B2" w:rsidRDefault="00C865B2" w:rsidP="009238A1">
      <w:pPr>
        <w:pStyle w:val="ListParagraph"/>
        <w:numPr>
          <w:ilvl w:val="0"/>
          <w:numId w:val="1"/>
        </w:numPr>
        <w:autoSpaceDE w:val="0"/>
        <w:autoSpaceDN w:val="0"/>
        <w:adjustRightInd w:val="0"/>
        <w:spacing w:after="0" w:line="240" w:lineRule="auto"/>
        <w:ind w:left="1080"/>
        <w:rPr>
          <w:rFonts w:asciiTheme="majorBidi" w:eastAsiaTheme="minorHAnsi" w:hAnsiTheme="majorBidi" w:cstheme="majorBidi"/>
          <w:sz w:val="24"/>
          <w:szCs w:val="24"/>
        </w:rPr>
      </w:pPr>
      <w:r>
        <w:rPr>
          <w:rFonts w:asciiTheme="majorBidi" w:eastAsiaTheme="minorHAnsi" w:hAnsiTheme="majorBidi" w:cstheme="majorBidi"/>
          <w:sz w:val="24"/>
          <w:szCs w:val="24"/>
        </w:rPr>
        <w:t>How did this artifact help you achieve course objectives?</w:t>
      </w:r>
    </w:p>
    <w:p w14:paraId="56FEE940" w14:textId="77777777" w:rsidR="00C865B2" w:rsidRDefault="00C865B2" w:rsidP="009238A1">
      <w:pPr>
        <w:pStyle w:val="ListParagraph"/>
        <w:numPr>
          <w:ilvl w:val="0"/>
          <w:numId w:val="1"/>
        </w:numPr>
        <w:autoSpaceDE w:val="0"/>
        <w:autoSpaceDN w:val="0"/>
        <w:adjustRightInd w:val="0"/>
        <w:spacing w:after="0" w:line="240" w:lineRule="auto"/>
        <w:ind w:left="1080"/>
        <w:rPr>
          <w:rFonts w:asciiTheme="majorBidi" w:eastAsiaTheme="minorHAnsi" w:hAnsiTheme="majorBidi" w:cstheme="majorBidi"/>
          <w:sz w:val="24"/>
          <w:szCs w:val="24"/>
        </w:rPr>
      </w:pPr>
      <w:r>
        <w:rPr>
          <w:rFonts w:asciiTheme="majorBidi" w:eastAsiaTheme="minorHAnsi" w:hAnsiTheme="majorBidi" w:cstheme="majorBidi"/>
          <w:sz w:val="24"/>
          <w:szCs w:val="24"/>
        </w:rPr>
        <w:t>How did this artifact influenc</w:t>
      </w:r>
      <w:r w:rsidR="00F6554E">
        <w:rPr>
          <w:rFonts w:asciiTheme="majorBidi" w:eastAsiaTheme="minorHAnsi" w:hAnsiTheme="majorBidi" w:cstheme="majorBidi"/>
          <w:sz w:val="24"/>
          <w:szCs w:val="24"/>
        </w:rPr>
        <w:t>e your meaningful learning and t</w:t>
      </w:r>
      <w:r>
        <w:rPr>
          <w:rFonts w:asciiTheme="majorBidi" w:eastAsiaTheme="minorHAnsi" w:hAnsiTheme="majorBidi" w:cstheme="majorBidi"/>
          <w:sz w:val="24"/>
          <w:szCs w:val="24"/>
        </w:rPr>
        <w:t>hinking?</w:t>
      </w:r>
    </w:p>
    <w:p w14:paraId="0C472142" w14:textId="77777777" w:rsidR="00C865B2" w:rsidRPr="00C865B2" w:rsidRDefault="00C865B2" w:rsidP="00C865B2">
      <w:pPr>
        <w:autoSpaceDE w:val="0"/>
        <w:autoSpaceDN w:val="0"/>
        <w:adjustRightInd w:val="0"/>
        <w:spacing w:after="0" w:line="240" w:lineRule="auto"/>
        <w:ind w:left="360"/>
        <w:rPr>
          <w:rFonts w:asciiTheme="majorBidi" w:eastAsiaTheme="minorHAnsi" w:hAnsiTheme="majorBidi" w:cstheme="majorBidi"/>
          <w:sz w:val="24"/>
          <w:szCs w:val="24"/>
        </w:rPr>
      </w:pPr>
    </w:p>
    <w:p w14:paraId="1FD38EC3" w14:textId="77777777" w:rsidR="00BA51AF" w:rsidRPr="00BA51AF" w:rsidRDefault="00BA51AF" w:rsidP="009238A1">
      <w:pPr>
        <w:autoSpaceDE w:val="0"/>
        <w:autoSpaceDN w:val="0"/>
        <w:adjustRightInd w:val="0"/>
        <w:spacing w:after="0" w:line="240" w:lineRule="auto"/>
        <w:rPr>
          <w:rFonts w:asciiTheme="majorBidi" w:eastAsiaTheme="minorHAnsi" w:hAnsiTheme="majorBidi" w:cstheme="majorBidi"/>
          <w:b/>
          <w:bCs/>
          <w:color w:val="FF0000"/>
          <w:sz w:val="24"/>
          <w:szCs w:val="24"/>
        </w:rPr>
      </w:pPr>
      <w:r w:rsidRPr="00BA51AF">
        <w:rPr>
          <w:rFonts w:asciiTheme="majorBidi" w:eastAsiaTheme="minorHAnsi" w:hAnsiTheme="majorBidi" w:cstheme="majorBidi"/>
          <w:i/>
          <w:iCs/>
          <w:color w:val="FF0000"/>
          <w:sz w:val="24"/>
          <w:szCs w:val="24"/>
        </w:rPr>
        <w:t xml:space="preserve">Think of your </w:t>
      </w:r>
      <w:r w:rsidR="009238A1">
        <w:rPr>
          <w:rFonts w:asciiTheme="majorBidi" w:eastAsiaTheme="minorHAnsi" w:hAnsiTheme="majorBidi" w:cstheme="majorBidi"/>
          <w:i/>
          <w:iCs/>
          <w:color w:val="FF0000"/>
          <w:sz w:val="24"/>
          <w:szCs w:val="24"/>
        </w:rPr>
        <w:t>e-portfolio</w:t>
      </w:r>
      <w:r w:rsidRPr="00BA51AF">
        <w:rPr>
          <w:rFonts w:asciiTheme="majorBidi" w:eastAsiaTheme="minorHAnsi" w:hAnsiTheme="majorBidi" w:cstheme="majorBidi"/>
          <w:i/>
          <w:iCs/>
          <w:color w:val="FF0000"/>
          <w:sz w:val="24"/>
          <w:szCs w:val="24"/>
        </w:rPr>
        <w:t xml:space="preserve"> as a document</w:t>
      </w:r>
      <w:r w:rsidR="009238A1">
        <w:rPr>
          <w:rFonts w:asciiTheme="majorBidi" w:eastAsiaTheme="minorHAnsi" w:hAnsiTheme="majorBidi" w:cstheme="majorBidi"/>
          <w:i/>
          <w:iCs/>
          <w:color w:val="FF0000"/>
          <w:sz w:val="24"/>
          <w:szCs w:val="24"/>
        </w:rPr>
        <w:t xml:space="preserve"> and evidence</w:t>
      </w:r>
      <w:r w:rsidRPr="00BA51AF">
        <w:rPr>
          <w:rFonts w:asciiTheme="majorBidi" w:eastAsiaTheme="minorHAnsi" w:hAnsiTheme="majorBidi" w:cstheme="majorBidi"/>
          <w:i/>
          <w:iCs/>
          <w:color w:val="FF0000"/>
          <w:sz w:val="24"/>
          <w:szCs w:val="24"/>
        </w:rPr>
        <w:t xml:space="preserve"> that is trying to </w:t>
      </w:r>
      <w:r w:rsidR="009238A1">
        <w:rPr>
          <w:rFonts w:asciiTheme="majorBidi" w:eastAsiaTheme="minorHAnsi" w:hAnsiTheme="majorBidi" w:cstheme="majorBidi"/>
          <w:i/>
          <w:iCs/>
          <w:color w:val="FF0000"/>
          <w:sz w:val="24"/>
          <w:szCs w:val="24"/>
        </w:rPr>
        <w:t>teach</w:t>
      </w:r>
      <w:r w:rsidRPr="00BA51AF">
        <w:rPr>
          <w:rFonts w:asciiTheme="majorBidi" w:eastAsiaTheme="minorHAnsi" w:hAnsiTheme="majorBidi" w:cstheme="majorBidi"/>
          <w:i/>
          <w:iCs/>
          <w:color w:val="FF0000"/>
          <w:sz w:val="24"/>
          <w:szCs w:val="24"/>
        </w:rPr>
        <w:t xml:space="preserve"> something. In this case, you are trying to </w:t>
      </w:r>
      <w:r w:rsidR="009238A1">
        <w:rPr>
          <w:rFonts w:asciiTheme="majorBidi" w:eastAsiaTheme="minorHAnsi" w:hAnsiTheme="majorBidi" w:cstheme="majorBidi"/>
          <w:i/>
          <w:iCs/>
          <w:color w:val="FF0000"/>
          <w:sz w:val="24"/>
          <w:szCs w:val="24"/>
        </w:rPr>
        <w:t>combine</w:t>
      </w:r>
      <w:r w:rsidRPr="00BA51AF">
        <w:rPr>
          <w:rFonts w:asciiTheme="majorBidi" w:eastAsiaTheme="minorHAnsi" w:hAnsiTheme="majorBidi" w:cstheme="majorBidi"/>
          <w:i/>
          <w:iCs/>
          <w:color w:val="FF0000"/>
          <w:sz w:val="24"/>
          <w:szCs w:val="24"/>
        </w:rPr>
        <w:t xml:space="preserve"> your ideas! This is a very important consideration</w:t>
      </w:r>
      <w:r w:rsidR="009238A1">
        <w:rPr>
          <w:rFonts w:asciiTheme="majorBidi" w:eastAsiaTheme="minorHAnsi" w:hAnsiTheme="majorBidi" w:cstheme="majorBidi"/>
          <w:i/>
          <w:iCs/>
          <w:color w:val="FF0000"/>
          <w:sz w:val="24"/>
          <w:szCs w:val="24"/>
        </w:rPr>
        <w:t xml:space="preserve"> to think creatively and collaboratively. </w:t>
      </w:r>
      <w:r w:rsidRPr="00BA51AF">
        <w:rPr>
          <w:rFonts w:asciiTheme="majorBidi" w:eastAsiaTheme="minorHAnsi" w:hAnsiTheme="majorBidi" w:cstheme="majorBidi"/>
          <w:i/>
          <w:iCs/>
          <w:color w:val="FF0000"/>
          <w:sz w:val="24"/>
          <w:szCs w:val="24"/>
        </w:rPr>
        <w:t xml:space="preserve"> Keep that in mind.</w:t>
      </w:r>
    </w:p>
    <w:p w14:paraId="121881A5" w14:textId="77777777" w:rsidR="008F0502" w:rsidRDefault="008F0502" w:rsidP="008F0502">
      <w:pPr>
        <w:autoSpaceDE w:val="0"/>
        <w:autoSpaceDN w:val="0"/>
        <w:adjustRightInd w:val="0"/>
        <w:spacing w:after="0" w:line="240" w:lineRule="auto"/>
        <w:rPr>
          <w:rFonts w:ascii="Calibri-Bold" w:eastAsiaTheme="minorHAnsi" w:hAnsi="Calibri-Bold" w:cs="Calibri-Bold"/>
          <w:b/>
          <w:bCs/>
          <w:sz w:val="28"/>
          <w:szCs w:val="28"/>
        </w:rPr>
      </w:pPr>
    </w:p>
    <w:p w14:paraId="51325043" w14:textId="77777777" w:rsidR="007D10AF" w:rsidRDefault="007D10AF" w:rsidP="00100898">
      <w:pPr>
        <w:tabs>
          <w:tab w:val="left" w:pos="360"/>
        </w:tabs>
        <w:spacing w:after="0" w:line="240" w:lineRule="auto"/>
        <w:jc w:val="center"/>
        <w:rPr>
          <w:rFonts w:ascii="Calibri-Bold" w:eastAsiaTheme="minorHAnsi" w:hAnsi="Calibri-Bold" w:cs="Calibri-Bold"/>
          <w:b/>
          <w:bCs/>
          <w:sz w:val="12"/>
          <w:szCs w:val="12"/>
        </w:rPr>
      </w:pPr>
    </w:p>
    <w:p w14:paraId="123DF275" w14:textId="77777777" w:rsidR="00F6554E" w:rsidRDefault="00F6554E" w:rsidP="004C4509">
      <w:pPr>
        <w:tabs>
          <w:tab w:val="left" w:pos="360"/>
        </w:tabs>
        <w:spacing w:after="0" w:line="240" w:lineRule="auto"/>
        <w:jc w:val="center"/>
        <w:rPr>
          <w:rFonts w:asciiTheme="majorBidi" w:eastAsiaTheme="minorHAnsi" w:hAnsiTheme="majorBidi" w:cstheme="majorBidi"/>
          <w:b/>
          <w:bCs/>
          <w:color w:val="365F92"/>
          <w:sz w:val="28"/>
          <w:szCs w:val="28"/>
        </w:rPr>
      </w:pPr>
    </w:p>
    <w:p w14:paraId="6D8B3D5B" w14:textId="77777777" w:rsidR="00F6554E" w:rsidRDefault="00F6554E" w:rsidP="004C4509">
      <w:pPr>
        <w:tabs>
          <w:tab w:val="left" w:pos="360"/>
        </w:tabs>
        <w:spacing w:after="0" w:line="240" w:lineRule="auto"/>
        <w:jc w:val="center"/>
        <w:rPr>
          <w:rFonts w:asciiTheme="majorBidi" w:eastAsiaTheme="minorHAnsi" w:hAnsiTheme="majorBidi" w:cstheme="majorBidi"/>
          <w:b/>
          <w:bCs/>
          <w:color w:val="365F92"/>
          <w:sz w:val="28"/>
          <w:szCs w:val="28"/>
        </w:rPr>
      </w:pPr>
    </w:p>
    <w:p w14:paraId="11BDB782" w14:textId="77777777" w:rsidR="00F6554E" w:rsidRDefault="00F6554E" w:rsidP="004C4509">
      <w:pPr>
        <w:tabs>
          <w:tab w:val="left" w:pos="360"/>
        </w:tabs>
        <w:spacing w:after="0" w:line="240" w:lineRule="auto"/>
        <w:jc w:val="center"/>
        <w:rPr>
          <w:rFonts w:asciiTheme="majorBidi" w:eastAsiaTheme="minorHAnsi" w:hAnsiTheme="majorBidi" w:cstheme="majorBidi"/>
          <w:b/>
          <w:bCs/>
          <w:color w:val="365F92"/>
          <w:sz w:val="28"/>
          <w:szCs w:val="28"/>
        </w:rPr>
      </w:pPr>
    </w:p>
    <w:p w14:paraId="3635BBFC" w14:textId="77777777" w:rsidR="00F6554E" w:rsidRDefault="00F6554E" w:rsidP="004C4509">
      <w:pPr>
        <w:tabs>
          <w:tab w:val="left" w:pos="360"/>
        </w:tabs>
        <w:spacing w:after="0" w:line="240" w:lineRule="auto"/>
        <w:jc w:val="center"/>
        <w:rPr>
          <w:rFonts w:asciiTheme="majorBidi" w:eastAsiaTheme="minorHAnsi" w:hAnsiTheme="majorBidi" w:cstheme="majorBidi"/>
          <w:b/>
          <w:bCs/>
          <w:color w:val="365F92"/>
          <w:sz w:val="28"/>
          <w:szCs w:val="28"/>
        </w:rPr>
      </w:pPr>
    </w:p>
    <w:p w14:paraId="46799082" w14:textId="77777777" w:rsidR="00F6554E" w:rsidRDefault="00F6554E" w:rsidP="004C4509">
      <w:pPr>
        <w:tabs>
          <w:tab w:val="left" w:pos="360"/>
        </w:tabs>
        <w:spacing w:after="0" w:line="240" w:lineRule="auto"/>
        <w:jc w:val="center"/>
        <w:rPr>
          <w:rFonts w:asciiTheme="majorBidi" w:eastAsiaTheme="minorHAnsi" w:hAnsiTheme="majorBidi" w:cstheme="majorBidi"/>
          <w:b/>
          <w:bCs/>
          <w:color w:val="365F92"/>
          <w:sz w:val="28"/>
          <w:szCs w:val="28"/>
        </w:rPr>
      </w:pPr>
    </w:p>
    <w:p w14:paraId="40A99C86" w14:textId="77777777" w:rsidR="00F6554E" w:rsidRDefault="00F6554E" w:rsidP="004C4509">
      <w:pPr>
        <w:tabs>
          <w:tab w:val="left" w:pos="360"/>
        </w:tabs>
        <w:spacing w:after="0" w:line="240" w:lineRule="auto"/>
        <w:jc w:val="center"/>
        <w:rPr>
          <w:rFonts w:asciiTheme="majorBidi" w:eastAsiaTheme="minorHAnsi" w:hAnsiTheme="majorBidi" w:cstheme="majorBidi"/>
          <w:b/>
          <w:bCs/>
          <w:color w:val="365F92"/>
          <w:sz w:val="28"/>
          <w:szCs w:val="28"/>
        </w:rPr>
      </w:pPr>
    </w:p>
    <w:p w14:paraId="45E69D97" w14:textId="77777777" w:rsidR="00F6554E" w:rsidRDefault="00F6554E" w:rsidP="004C4509">
      <w:pPr>
        <w:tabs>
          <w:tab w:val="left" w:pos="360"/>
        </w:tabs>
        <w:spacing w:after="0" w:line="240" w:lineRule="auto"/>
        <w:jc w:val="center"/>
        <w:rPr>
          <w:rFonts w:asciiTheme="majorBidi" w:eastAsiaTheme="minorHAnsi" w:hAnsiTheme="majorBidi" w:cstheme="majorBidi"/>
          <w:b/>
          <w:bCs/>
          <w:color w:val="365F92"/>
          <w:sz w:val="28"/>
          <w:szCs w:val="28"/>
        </w:rPr>
      </w:pPr>
    </w:p>
    <w:p w14:paraId="3B388CB0" w14:textId="77777777" w:rsidR="00F6554E" w:rsidRDefault="00F6554E" w:rsidP="004C4509">
      <w:pPr>
        <w:tabs>
          <w:tab w:val="left" w:pos="360"/>
        </w:tabs>
        <w:spacing w:after="0" w:line="240" w:lineRule="auto"/>
        <w:jc w:val="center"/>
        <w:rPr>
          <w:rFonts w:asciiTheme="majorBidi" w:eastAsiaTheme="minorHAnsi" w:hAnsiTheme="majorBidi" w:cstheme="majorBidi"/>
          <w:b/>
          <w:bCs/>
          <w:color w:val="365F92"/>
          <w:sz w:val="28"/>
          <w:szCs w:val="28"/>
        </w:rPr>
      </w:pPr>
    </w:p>
    <w:p w14:paraId="037A05D2" w14:textId="77777777" w:rsidR="00F6554E" w:rsidRDefault="00F6554E" w:rsidP="004C4509">
      <w:pPr>
        <w:tabs>
          <w:tab w:val="left" w:pos="360"/>
        </w:tabs>
        <w:spacing w:after="0" w:line="240" w:lineRule="auto"/>
        <w:jc w:val="center"/>
        <w:rPr>
          <w:rFonts w:asciiTheme="majorBidi" w:eastAsiaTheme="minorHAnsi" w:hAnsiTheme="majorBidi" w:cstheme="majorBidi"/>
          <w:b/>
          <w:bCs/>
          <w:color w:val="365F92"/>
          <w:sz w:val="28"/>
          <w:szCs w:val="28"/>
        </w:rPr>
      </w:pPr>
    </w:p>
    <w:p w14:paraId="7B3E0082" w14:textId="77777777" w:rsidR="00F6554E" w:rsidRDefault="00F6554E" w:rsidP="004C4509">
      <w:pPr>
        <w:tabs>
          <w:tab w:val="left" w:pos="360"/>
        </w:tabs>
        <w:spacing w:after="0" w:line="240" w:lineRule="auto"/>
        <w:jc w:val="center"/>
        <w:rPr>
          <w:rFonts w:asciiTheme="majorBidi" w:eastAsiaTheme="minorHAnsi" w:hAnsiTheme="majorBidi" w:cstheme="majorBidi"/>
          <w:b/>
          <w:bCs/>
          <w:color w:val="365F92"/>
          <w:sz w:val="28"/>
          <w:szCs w:val="28"/>
        </w:rPr>
      </w:pPr>
    </w:p>
    <w:p w14:paraId="14A67669" w14:textId="77777777" w:rsidR="00F6554E" w:rsidRDefault="00F6554E" w:rsidP="004C4509">
      <w:pPr>
        <w:tabs>
          <w:tab w:val="left" w:pos="360"/>
        </w:tabs>
        <w:spacing w:after="0" w:line="240" w:lineRule="auto"/>
        <w:jc w:val="center"/>
        <w:rPr>
          <w:rFonts w:asciiTheme="majorBidi" w:eastAsiaTheme="minorHAnsi" w:hAnsiTheme="majorBidi" w:cstheme="majorBidi"/>
          <w:b/>
          <w:bCs/>
          <w:color w:val="365F92"/>
          <w:sz w:val="28"/>
          <w:szCs w:val="28"/>
        </w:rPr>
      </w:pPr>
    </w:p>
    <w:p w14:paraId="5119654C" w14:textId="77777777" w:rsidR="00F6554E" w:rsidRDefault="00F6554E" w:rsidP="004C4509">
      <w:pPr>
        <w:tabs>
          <w:tab w:val="left" w:pos="360"/>
        </w:tabs>
        <w:spacing w:after="0" w:line="240" w:lineRule="auto"/>
        <w:jc w:val="center"/>
        <w:rPr>
          <w:rFonts w:asciiTheme="majorBidi" w:eastAsiaTheme="minorHAnsi" w:hAnsiTheme="majorBidi" w:cstheme="majorBidi"/>
          <w:b/>
          <w:bCs/>
          <w:color w:val="365F92"/>
          <w:sz w:val="28"/>
          <w:szCs w:val="28"/>
        </w:rPr>
      </w:pPr>
    </w:p>
    <w:p w14:paraId="564FF591" w14:textId="77777777" w:rsidR="00F6554E" w:rsidRDefault="00F6554E" w:rsidP="004C4509">
      <w:pPr>
        <w:tabs>
          <w:tab w:val="left" w:pos="360"/>
        </w:tabs>
        <w:spacing w:after="0" w:line="240" w:lineRule="auto"/>
        <w:jc w:val="center"/>
        <w:rPr>
          <w:rFonts w:asciiTheme="majorBidi" w:eastAsiaTheme="minorHAnsi" w:hAnsiTheme="majorBidi" w:cstheme="majorBidi"/>
          <w:b/>
          <w:bCs/>
          <w:color w:val="365F92"/>
          <w:sz w:val="28"/>
          <w:szCs w:val="28"/>
        </w:rPr>
      </w:pPr>
    </w:p>
    <w:p w14:paraId="548C972A" w14:textId="77777777" w:rsidR="00F6554E" w:rsidRDefault="00F6554E" w:rsidP="004C4509">
      <w:pPr>
        <w:tabs>
          <w:tab w:val="left" w:pos="360"/>
        </w:tabs>
        <w:spacing w:after="0" w:line="240" w:lineRule="auto"/>
        <w:jc w:val="center"/>
        <w:rPr>
          <w:rFonts w:asciiTheme="majorBidi" w:eastAsiaTheme="minorHAnsi" w:hAnsiTheme="majorBidi" w:cstheme="majorBidi"/>
          <w:b/>
          <w:bCs/>
          <w:color w:val="365F92"/>
          <w:sz w:val="28"/>
          <w:szCs w:val="28"/>
        </w:rPr>
      </w:pPr>
    </w:p>
    <w:p w14:paraId="308FF7C8" w14:textId="77777777" w:rsidR="00F6554E" w:rsidRDefault="00F6554E" w:rsidP="004C4509">
      <w:pPr>
        <w:tabs>
          <w:tab w:val="left" w:pos="360"/>
        </w:tabs>
        <w:spacing w:after="0" w:line="240" w:lineRule="auto"/>
        <w:jc w:val="center"/>
        <w:rPr>
          <w:rFonts w:asciiTheme="majorBidi" w:eastAsiaTheme="minorHAnsi" w:hAnsiTheme="majorBidi" w:cstheme="majorBidi"/>
          <w:b/>
          <w:bCs/>
          <w:color w:val="365F92"/>
          <w:sz w:val="28"/>
          <w:szCs w:val="28"/>
        </w:rPr>
      </w:pPr>
    </w:p>
    <w:p w14:paraId="1E217F1D" w14:textId="77777777" w:rsidR="00F6554E" w:rsidRDefault="00F6554E" w:rsidP="004C4509">
      <w:pPr>
        <w:tabs>
          <w:tab w:val="left" w:pos="360"/>
        </w:tabs>
        <w:spacing w:after="0" w:line="240" w:lineRule="auto"/>
        <w:jc w:val="center"/>
        <w:rPr>
          <w:rFonts w:asciiTheme="majorBidi" w:eastAsiaTheme="minorHAnsi" w:hAnsiTheme="majorBidi" w:cstheme="majorBidi"/>
          <w:b/>
          <w:bCs/>
          <w:color w:val="365F92"/>
          <w:sz w:val="28"/>
          <w:szCs w:val="28"/>
        </w:rPr>
      </w:pPr>
    </w:p>
    <w:p w14:paraId="06162BA5" w14:textId="77777777" w:rsidR="00F6554E" w:rsidRDefault="00F6554E" w:rsidP="004C4509">
      <w:pPr>
        <w:tabs>
          <w:tab w:val="left" w:pos="360"/>
        </w:tabs>
        <w:spacing w:after="0" w:line="240" w:lineRule="auto"/>
        <w:jc w:val="center"/>
        <w:rPr>
          <w:rFonts w:asciiTheme="majorBidi" w:eastAsiaTheme="minorHAnsi" w:hAnsiTheme="majorBidi" w:cstheme="majorBidi"/>
          <w:b/>
          <w:bCs/>
          <w:color w:val="365F92"/>
          <w:sz w:val="28"/>
          <w:szCs w:val="28"/>
        </w:rPr>
      </w:pPr>
    </w:p>
    <w:p w14:paraId="1B94FD95" w14:textId="77777777" w:rsidR="00F6554E" w:rsidRDefault="00F6554E" w:rsidP="004C4509">
      <w:pPr>
        <w:tabs>
          <w:tab w:val="left" w:pos="360"/>
        </w:tabs>
        <w:spacing w:after="0" w:line="240" w:lineRule="auto"/>
        <w:jc w:val="center"/>
        <w:rPr>
          <w:rFonts w:asciiTheme="majorBidi" w:eastAsiaTheme="minorHAnsi" w:hAnsiTheme="majorBidi" w:cstheme="majorBidi"/>
          <w:b/>
          <w:bCs/>
          <w:color w:val="365F92"/>
          <w:sz w:val="28"/>
          <w:szCs w:val="28"/>
        </w:rPr>
      </w:pPr>
    </w:p>
    <w:p w14:paraId="3DD11026" w14:textId="77777777" w:rsidR="00F6554E" w:rsidRDefault="00F6554E" w:rsidP="004C4509">
      <w:pPr>
        <w:tabs>
          <w:tab w:val="left" w:pos="360"/>
        </w:tabs>
        <w:spacing w:after="0" w:line="240" w:lineRule="auto"/>
        <w:jc w:val="center"/>
        <w:rPr>
          <w:rFonts w:asciiTheme="majorBidi" w:eastAsiaTheme="minorHAnsi" w:hAnsiTheme="majorBidi" w:cstheme="majorBidi"/>
          <w:b/>
          <w:bCs/>
          <w:color w:val="365F92"/>
          <w:sz w:val="28"/>
          <w:szCs w:val="28"/>
        </w:rPr>
      </w:pPr>
    </w:p>
    <w:p w14:paraId="18656589" w14:textId="77777777" w:rsidR="00F6554E" w:rsidRDefault="00F6554E" w:rsidP="004C4509">
      <w:pPr>
        <w:tabs>
          <w:tab w:val="left" w:pos="360"/>
        </w:tabs>
        <w:spacing w:after="0" w:line="240" w:lineRule="auto"/>
        <w:jc w:val="center"/>
        <w:rPr>
          <w:rFonts w:asciiTheme="majorBidi" w:eastAsiaTheme="minorHAnsi" w:hAnsiTheme="majorBidi" w:cstheme="majorBidi"/>
          <w:b/>
          <w:bCs/>
          <w:color w:val="365F92"/>
          <w:sz w:val="28"/>
          <w:szCs w:val="28"/>
        </w:rPr>
      </w:pPr>
    </w:p>
    <w:p w14:paraId="04F5098C" w14:textId="77777777" w:rsidR="00F6554E" w:rsidRDefault="00F6554E" w:rsidP="004C4509">
      <w:pPr>
        <w:tabs>
          <w:tab w:val="left" w:pos="360"/>
        </w:tabs>
        <w:spacing w:after="0" w:line="240" w:lineRule="auto"/>
        <w:jc w:val="center"/>
        <w:rPr>
          <w:rFonts w:asciiTheme="majorBidi" w:eastAsiaTheme="minorHAnsi" w:hAnsiTheme="majorBidi" w:cstheme="majorBidi"/>
          <w:b/>
          <w:bCs/>
          <w:color w:val="365F92"/>
          <w:sz w:val="28"/>
          <w:szCs w:val="28"/>
        </w:rPr>
      </w:pPr>
    </w:p>
    <w:p w14:paraId="477BEBFE" w14:textId="77777777" w:rsidR="00F6554E" w:rsidRDefault="00F6554E" w:rsidP="004C4509">
      <w:pPr>
        <w:tabs>
          <w:tab w:val="left" w:pos="360"/>
        </w:tabs>
        <w:spacing w:after="0" w:line="240" w:lineRule="auto"/>
        <w:jc w:val="center"/>
        <w:rPr>
          <w:rFonts w:asciiTheme="majorBidi" w:eastAsiaTheme="minorHAnsi" w:hAnsiTheme="majorBidi" w:cstheme="majorBidi"/>
          <w:b/>
          <w:bCs/>
          <w:color w:val="365F92"/>
          <w:sz w:val="28"/>
          <w:szCs w:val="28"/>
        </w:rPr>
      </w:pPr>
    </w:p>
    <w:p w14:paraId="78194896" w14:textId="77777777" w:rsidR="00F6554E" w:rsidRDefault="00F6554E" w:rsidP="004C4509">
      <w:pPr>
        <w:tabs>
          <w:tab w:val="left" w:pos="360"/>
        </w:tabs>
        <w:spacing w:after="0" w:line="240" w:lineRule="auto"/>
        <w:jc w:val="center"/>
        <w:rPr>
          <w:rFonts w:asciiTheme="majorBidi" w:eastAsiaTheme="minorHAnsi" w:hAnsiTheme="majorBidi" w:cstheme="majorBidi"/>
          <w:b/>
          <w:bCs/>
          <w:color w:val="365F92"/>
          <w:sz w:val="28"/>
          <w:szCs w:val="28"/>
        </w:rPr>
      </w:pPr>
    </w:p>
    <w:p w14:paraId="7D02901C" w14:textId="77777777" w:rsidR="00F6554E" w:rsidRDefault="00F6554E" w:rsidP="004C4509">
      <w:pPr>
        <w:tabs>
          <w:tab w:val="left" w:pos="360"/>
        </w:tabs>
        <w:spacing w:after="0" w:line="240" w:lineRule="auto"/>
        <w:jc w:val="center"/>
        <w:rPr>
          <w:rFonts w:asciiTheme="majorBidi" w:eastAsiaTheme="minorHAnsi" w:hAnsiTheme="majorBidi" w:cstheme="majorBidi"/>
          <w:b/>
          <w:bCs/>
          <w:color w:val="365F92"/>
          <w:sz w:val="28"/>
          <w:szCs w:val="28"/>
        </w:rPr>
      </w:pPr>
    </w:p>
    <w:p w14:paraId="665F787B" w14:textId="77777777" w:rsidR="00F6554E" w:rsidRDefault="00F6554E" w:rsidP="004C4509">
      <w:pPr>
        <w:tabs>
          <w:tab w:val="left" w:pos="360"/>
        </w:tabs>
        <w:spacing w:after="0" w:line="240" w:lineRule="auto"/>
        <w:jc w:val="center"/>
        <w:rPr>
          <w:rFonts w:asciiTheme="majorBidi" w:eastAsiaTheme="minorHAnsi" w:hAnsiTheme="majorBidi" w:cstheme="majorBidi"/>
          <w:b/>
          <w:bCs/>
          <w:color w:val="365F92"/>
          <w:sz w:val="28"/>
          <w:szCs w:val="28"/>
        </w:rPr>
      </w:pPr>
    </w:p>
    <w:p w14:paraId="779DFFB1" w14:textId="77777777" w:rsidR="00F6554E" w:rsidRDefault="00F6554E" w:rsidP="004C4509">
      <w:pPr>
        <w:tabs>
          <w:tab w:val="left" w:pos="360"/>
        </w:tabs>
        <w:spacing w:after="0" w:line="240" w:lineRule="auto"/>
        <w:jc w:val="center"/>
        <w:rPr>
          <w:rFonts w:asciiTheme="majorBidi" w:eastAsiaTheme="minorHAnsi" w:hAnsiTheme="majorBidi" w:cstheme="majorBidi"/>
          <w:b/>
          <w:bCs/>
          <w:color w:val="365F92"/>
          <w:sz w:val="28"/>
          <w:szCs w:val="28"/>
        </w:rPr>
      </w:pPr>
    </w:p>
    <w:p w14:paraId="0367108E" w14:textId="77777777" w:rsidR="00F6554E" w:rsidRDefault="00F6554E" w:rsidP="004C4509">
      <w:pPr>
        <w:tabs>
          <w:tab w:val="left" w:pos="360"/>
        </w:tabs>
        <w:spacing w:after="0" w:line="240" w:lineRule="auto"/>
        <w:jc w:val="center"/>
        <w:rPr>
          <w:rFonts w:asciiTheme="majorBidi" w:eastAsiaTheme="minorHAnsi" w:hAnsiTheme="majorBidi" w:cstheme="majorBidi"/>
          <w:b/>
          <w:bCs/>
          <w:color w:val="365F92"/>
          <w:sz w:val="28"/>
          <w:szCs w:val="28"/>
        </w:rPr>
      </w:pPr>
    </w:p>
    <w:p w14:paraId="23F2D6C1" w14:textId="77777777" w:rsidR="00F6554E" w:rsidRDefault="00F6554E" w:rsidP="004C4509">
      <w:pPr>
        <w:tabs>
          <w:tab w:val="left" w:pos="360"/>
        </w:tabs>
        <w:spacing w:after="0" w:line="240" w:lineRule="auto"/>
        <w:jc w:val="center"/>
        <w:rPr>
          <w:rFonts w:asciiTheme="majorBidi" w:eastAsiaTheme="minorHAnsi" w:hAnsiTheme="majorBidi" w:cstheme="majorBidi"/>
          <w:b/>
          <w:bCs/>
          <w:color w:val="365F92"/>
          <w:sz w:val="28"/>
          <w:szCs w:val="28"/>
        </w:rPr>
      </w:pPr>
    </w:p>
    <w:p w14:paraId="3625624F" w14:textId="77777777" w:rsidR="00F6554E" w:rsidRDefault="00F6554E" w:rsidP="004C4509">
      <w:pPr>
        <w:tabs>
          <w:tab w:val="left" w:pos="360"/>
        </w:tabs>
        <w:spacing w:after="0" w:line="240" w:lineRule="auto"/>
        <w:jc w:val="center"/>
        <w:rPr>
          <w:rFonts w:asciiTheme="majorBidi" w:eastAsiaTheme="minorHAnsi" w:hAnsiTheme="majorBidi" w:cstheme="majorBidi"/>
          <w:b/>
          <w:bCs/>
          <w:color w:val="365F92"/>
          <w:sz w:val="28"/>
          <w:szCs w:val="28"/>
        </w:rPr>
      </w:pPr>
    </w:p>
    <w:p w14:paraId="53395361" w14:textId="77777777" w:rsidR="00F6554E" w:rsidRDefault="00F6554E" w:rsidP="004C4509">
      <w:pPr>
        <w:tabs>
          <w:tab w:val="left" w:pos="360"/>
        </w:tabs>
        <w:spacing w:after="0" w:line="240" w:lineRule="auto"/>
        <w:jc w:val="center"/>
        <w:rPr>
          <w:rFonts w:asciiTheme="majorBidi" w:eastAsiaTheme="minorHAnsi" w:hAnsiTheme="majorBidi" w:cstheme="majorBidi"/>
          <w:b/>
          <w:bCs/>
          <w:color w:val="365F92"/>
          <w:sz w:val="28"/>
          <w:szCs w:val="28"/>
        </w:rPr>
      </w:pPr>
    </w:p>
    <w:p w14:paraId="5940928B" w14:textId="77777777" w:rsidR="00F6554E" w:rsidRDefault="00F6554E" w:rsidP="004C4509">
      <w:pPr>
        <w:tabs>
          <w:tab w:val="left" w:pos="360"/>
        </w:tabs>
        <w:spacing w:after="0" w:line="240" w:lineRule="auto"/>
        <w:jc w:val="center"/>
        <w:rPr>
          <w:rFonts w:asciiTheme="majorBidi" w:eastAsiaTheme="minorHAnsi" w:hAnsiTheme="majorBidi" w:cstheme="majorBidi"/>
          <w:b/>
          <w:bCs/>
          <w:color w:val="365F92"/>
          <w:sz w:val="28"/>
          <w:szCs w:val="28"/>
        </w:rPr>
      </w:pPr>
    </w:p>
    <w:p w14:paraId="1D42C453" w14:textId="77777777" w:rsidR="00F6554E" w:rsidRDefault="00F6554E" w:rsidP="004C4509">
      <w:pPr>
        <w:tabs>
          <w:tab w:val="left" w:pos="360"/>
        </w:tabs>
        <w:spacing w:after="0" w:line="240" w:lineRule="auto"/>
        <w:jc w:val="center"/>
        <w:rPr>
          <w:rFonts w:asciiTheme="majorBidi" w:eastAsiaTheme="minorHAnsi" w:hAnsiTheme="majorBidi" w:cstheme="majorBidi"/>
          <w:b/>
          <w:bCs/>
          <w:color w:val="365F92"/>
          <w:sz w:val="28"/>
          <w:szCs w:val="28"/>
        </w:rPr>
      </w:pPr>
    </w:p>
    <w:p w14:paraId="25727839" w14:textId="77777777" w:rsidR="00F6554E" w:rsidRDefault="00F6554E" w:rsidP="004C4509">
      <w:pPr>
        <w:tabs>
          <w:tab w:val="left" w:pos="360"/>
        </w:tabs>
        <w:spacing w:after="0" w:line="240" w:lineRule="auto"/>
        <w:jc w:val="center"/>
        <w:rPr>
          <w:rFonts w:asciiTheme="majorBidi" w:eastAsiaTheme="minorHAnsi" w:hAnsiTheme="majorBidi" w:cstheme="majorBidi"/>
          <w:b/>
          <w:bCs/>
          <w:color w:val="365F92"/>
          <w:sz w:val="28"/>
          <w:szCs w:val="28"/>
        </w:rPr>
      </w:pPr>
    </w:p>
    <w:p w14:paraId="337AF4E8" w14:textId="77777777" w:rsidR="00BA51AF" w:rsidRPr="00F6554E" w:rsidRDefault="00BA51AF" w:rsidP="004C4509">
      <w:pPr>
        <w:tabs>
          <w:tab w:val="left" w:pos="360"/>
        </w:tabs>
        <w:spacing w:after="0" w:line="240" w:lineRule="auto"/>
        <w:jc w:val="center"/>
        <w:rPr>
          <w:rFonts w:asciiTheme="majorBidi" w:eastAsiaTheme="minorHAnsi" w:hAnsiTheme="majorBidi" w:cstheme="majorBidi"/>
          <w:b/>
          <w:bCs/>
          <w:color w:val="365F92"/>
          <w:sz w:val="28"/>
          <w:szCs w:val="28"/>
        </w:rPr>
      </w:pPr>
      <w:r w:rsidRPr="00F6554E">
        <w:rPr>
          <w:rFonts w:asciiTheme="majorBidi" w:eastAsiaTheme="minorHAnsi" w:hAnsiTheme="majorBidi" w:cstheme="majorBidi"/>
          <w:b/>
          <w:bCs/>
          <w:color w:val="365F92"/>
          <w:sz w:val="28"/>
          <w:szCs w:val="28"/>
        </w:rPr>
        <w:lastRenderedPageBreak/>
        <w:t>Bre</w:t>
      </w:r>
      <w:r w:rsidR="00E13A1A" w:rsidRPr="00F6554E">
        <w:rPr>
          <w:rFonts w:asciiTheme="majorBidi" w:eastAsiaTheme="minorHAnsi" w:hAnsiTheme="majorBidi" w:cstheme="majorBidi"/>
          <w:b/>
          <w:bCs/>
          <w:color w:val="365F92"/>
          <w:sz w:val="28"/>
          <w:szCs w:val="28"/>
        </w:rPr>
        <w:t>akdown of Grade – Group Project</w:t>
      </w:r>
      <w:r w:rsidRPr="00F6554E">
        <w:rPr>
          <w:rFonts w:asciiTheme="majorBidi" w:eastAsiaTheme="minorHAnsi" w:hAnsiTheme="majorBidi" w:cstheme="majorBidi"/>
          <w:b/>
          <w:bCs/>
          <w:color w:val="365F92"/>
          <w:sz w:val="28"/>
          <w:szCs w:val="28"/>
        </w:rPr>
        <w:t xml:space="preserve"> (</w:t>
      </w:r>
      <w:r w:rsidR="00E13A1A" w:rsidRPr="00F6554E">
        <w:rPr>
          <w:rFonts w:asciiTheme="majorBidi" w:eastAsiaTheme="minorHAnsi" w:hAnsiTheme="majorBidi" w:cstheme="majorBidi"/>
          <w:b/>
          <w:bCs/>
          <w:color w:val="365F92"/>
          <w:sz w:val="28"/>
          <w:szCs w:val="28"/>
        </w:rPr>
        <w:t>3</w:t>
      </w:r>
      <w:r w:rsidRPr="00F6554E">
        <w:rPr>
          <w:rFonts w:asciiTheme="majorBidi" w:eastAsiaTheme="minorHAnsi" w:hAnsiTheme="majorBidi" w:cstheme="majorBidi"/>
          <w:b/>
          <w:bCs/>
          <w:color w:val="365F92"/>
          <w:sz w:val="28"/>
          <w:szCs w:val="28"/>
        </w:rPr>
        <w:t>0%)</w:t>
      </w:r>
    </w:p>
    <w:p w14:paraId="0F1225BA" w14:textId="77777777" w:rsidR="004C4509" w:rsidRPr="00F6554E" w:rsidRDefault="004C4509" w:rsidP="004C4509">
      <w:pPr>
        <w:spacing w:after="0" w:line="240" w:lineRule="auto"/>
        <w:jc w:val="center"/>
        <w:rPr>
          <w:rFonts w:asciiTheme="majorBidi" w:hAnsiTheme="majorBidi" w:cstheme="majorBidi"/>
          <w:b/>
          <w:bCs/>
        </w:rPr>
      </w:pPr>
      <w:r w:rsidRPr="00F6554E">
        <w:rPr>
          <w:rFonts w:asciiTheme="majorBidi" w:hAnsiTheme="majorBidi" w:cstheme="majorBidi"/>
          <w:b/>
          <w:bCs/>
        </w:rPr>
        <w:t>TECH600: Introduction to Educational Technology</w:t>
      </w:r>
    </w:p>
    <w:p w14:paraId="463E01F3" w14:textId="77777777" w:rsidR="004C4509" w:rsidRPr="00F6554E" w:rsidRDefault="004C4509" w:rsidP="004C4509">
      <w:pPr>
        <w:spacing w:after="0" w:line="240" w:lineRule="auto"/>
        <w:jc w:val="center"/>
        <w:rPr>
          <w:rFonts w:asciiTheme="majorBidi" w:hAnsiTheme="majorBidi" w:cstheme="majorBidi"/>
          <w:b/>
          <w:bCs/>
        </w:rPr>
      </w:pPr>
      <w:r w:rsidRPr="00F6554E">
        <w:rPr>
          <w:rFonts w:asciiTheme="majorBidi" w:hAnsiTheme="majorBidi" w:cstheme="majorBidi"/>
          <w:b/>
          <w:bCs/>
        </w:rPr>
        <w:t>e-Portfolio Grading Rubric</w:t>
      </w:r>
    </w:p>
    <w:p w14:paraId="53DD95A7" w14:textId="77777777" w:rsidR="004C4509" w:rsidRDefault="004C4509" w:rsidP="00F6554E">
      <w:r w:rsidRPr="00F6554E">
        <w:rPr>
          <w:rFonts w:asciiTheme="majorBidi" w:hAnsiTheme="majorBidi" w:cstheme="majorBidi"/>
        </w:rPr>
        <w:t>The following rubric list is adopted from University of Wisconsin-Stout. It’s going to be applied on the final production of group e-portfolio. Available at:</w:t>
      </w:r>
      <w:r w:rsidR="00F6554E">
        <w:rPr>
          <w:rFonts w:asciiTheme="majorBidi" w:hAnsiTheme="majorBidi" w:cstheme="majorBidi"/>
        </w:rPr>
        <w:t xml:space="preserve"> </w:t>
      </w:r>
      <w:hyperlink r:id="rId9" w:history="1">
        <w:r w:rsidRPr="00951730">
          <w:rPr>
            <w:rStyle w:val="Hyperlink"/>
          </w:rPr>
          <w:t>https://www2.uwstout.edu/content/profdev/rubrics/eportfoliorubric.html</w:t>
        </w:r>
      </w:hyperlink>
    </w:p>
    <w:tbl>
      <w:tblPr>
        <w:tblStyle w:val="GridTable4-Accent2"/>
        <w:tblW w:w="11160" w:type="dxa"/>
        <w:jc w:val="center"/>
        <w:tblLook w:val="04A0" w:firstRow="1" w:lastRow="0" w:firstColumn="1" w:lastColumn="0" w:noHBand="0" w:noVBand="1"/>
      </w:tblPr>
      <w:tblGrid>
        <w:gridCol w:w="1397"/>
        <w:gridCol w:w="2184"/>
        <w:gridCol w:w="2401"/>
        <w:gridCol w:w="2104"/>
        <w:gridCol w:w="2254"/>
        <w:gridCol w:w="820"/>
      </w:tblGrid>
      <w:tr w:rsidR="004C4509" w:rsidRPr="004C4509" w14:paraId="3522ED59" w14:textId="77777777" w:rsidTr="0086301B">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1397" w:type="dxa"/>
          </w:tcPr>
          <w:p w14:paraId="76C3015B" w14:textId="77777777" w:rsidR="004C4509" w:rsidRPr="004C4509" w:rsidRDefault="004C4509" w:rsidP="007210D2">
            <w:pPr>
              <w:jc w:val="center"/>
              <w:rPr>
                <w:sz w:val="20"/>
                <w:szCs w:val="20"/>
              </w:rPr>
            </w:pPr>
            <w:r w:rsidRPr="004C4509">
              <w:rPr>
                <w:rStyle w:val="Strong"/>
                <w:sz w:val="20"/>
                <w:szCs w:val="20"/>
              </w:rPr>
              <w:t>Criteria</w:t>
            </w:r>
          </w:p>
        </w:tc>
        <w:tc>
          <w:tcPr>
            <w:tcW w:w="2184" w:type="dxa"/>
          </w:tcPr>
          <w:p w14:paraId="3217EA29" w14:textId="77777777" w:rsidR="004C4509" w:rsidRPr="004C4509" w:rsidRDefault="004C4509" w:rsidP="007210D2">
            <w:pPr>
              <w:jc w:val="center"/>
              <w:cnfStyle w:val="100000000000" w:firstRow="1" w:lastRow="0" w:firstColumn="0" w:lastColumn="0" w:oddVBand="0" w:evenVBand="0" w:oddHBand="0" w:evenHBand="0" w:firstRowFirstColumn="0" w:firstRowLastColumn="0" w:lastRowFirstColumn="0" w:lastRowLastColumn="0"/>
              <w:rPr>
                <w:rStyle w:val="Strong"/>
                <w:sz w:val="20"/>
                <w:szCs w:val="20"/>
              </w:rPr>
            </w:pPr>
            <w:r w:rsidRPr="004C4509">
              <w:rPr>
                <w:rStyle w:val="Strong"/>
                <w:sz w:val="20"/>
                <w:szCs w:val="20"/>
              </w:rPr>
              <w:t>Unsatisfactory</w:t>
            </w:r>
          </w:p>
          <w:p w14:paraId="5A7EE229" w14:textId="77777777" w:rsidR="004C4509" w:rsidRPr="004C4509" w:rsidRDefault="004C4509" w:rsidP="007210D2">
            <w:pPr>
              <w:jc w:val="center"/>
              <w:cnfStyle w:val="100000000000" w:firstRow="1" w:lastRow="0" w:firstColumn="0" w:lastColumn="0" w:oddVBand="0" w:evenVBand="0" w:oddHBand="0" w:evenHBand="0" w:firstRowFirstColumn="0" w:firstRowLastColumn="0" w:lastRowFirstColumn="0" w:lastRowLastColumn="0"/>
              <w:rPr>
                <w:sz w:val="20"/>
                <w:szCs w:val="20"/>
              </w:rPr>
            </w:pPr>
            <w:r w:rsidRPr="004C4509">
              <w:rPr>
                <w:rStyle w:val="Strong"/>
                <w:sz w:val="20"/>
                <w:szCs w:val="20"/>
              </w:rPr>
              <w:t xml:space="preserve">(0) </w:t>
            </w:r>
          </w:p>
        </w:tc>
        <w:tc>
          <w:tcPr>
            <w:tcW w:w="2401" w:type="dxa"/>
          </w:tcPr>
          <w:p w14:paraId="50B732BC" w14:textId="77777777" w:rsidR="004C4509" w:rsidRPr="004C4509" w:rsidRDefault="004C4509" w:rsidP="007210D2">
            <w:pPr>
              <w:jc w:val="center"/>
              <w:cnfStyle w:val="100000000000" w:firstRow="1" w:lastRow="0" w:firstColumn="0" w:lastColumn="0" w:oddVBand="0" w:evenVBand="0" w:oddHBand="0" w:evenHBand="0" w:firstRowFirstColumn="0" w:firstRowLastColumn="0" w:lastRowFirstColumn="0" w:lastRowLastColumn="0"/>
              <w:rPr>
                <w:rStyle w:val="Strong"/>
                <w:sz w:val="20"/>
                <w:szCs w:val="20"/>
              </w:rPr>
            </w:pPr>
            <w:r w:rsidRPr="004C4509">
              <w:rPr>
                <w:rStyle w:val="Strong"/>
                <w:sz w:val="20"/>
                <w:szCs w:val="20"/>
              </w:rPr>
              <w:t>Emerging</w:t>
            </w:r>
          </w:p>
          <w:p w14:paraId="1F222918" w14:textId="77777777" w:rsidR="004C4509" w:rsidRPr="004C4509" w:rsidRDefault="004C4509" w:rsidP="007210D2">
            <w:pPr>
              <w:jc w:val="center"/>
              <w:cnfStyle w:val="100000000000" w:firstRow="1" w:lastRow="0" w:firstColumn="0" w:lastColumn="0" w:oddVBand="0" w:evenVBand="0" w:oddHBand="0" w:evenHBand="0" w:firstRowFirstColumn="0" w:firstRowLastColumn="0" w:lastRowFirstColumn="0" w:lastRowLastColumn="0"/>
              <w:rPr>
                <w:sz w:val="20"/>
                <w:szCs w:val="20"/>
              </w:rPr>
            </w:pPr>
            <w:r w:rsidRPr="004C4509">
              <w:rPr>
                <w:rStyle w:val="Strong"/>
                <w:sz w:val="20"/>
                <w:szCs w:val="20"/>
              </w:rPr>
              <w:t>(1)</w:t>
            </w:r>
          </w:p>
        </w:tc>
        <w:tc>
          <w:tcPr>
            <w:tcW w:w="2104" w:type="dxa"/>
          </w:tcPr>
          <w:p w14:paraId="7C8F4C8A" w14:textId="77777777" w:rsidR="004C4509" w:rsidRPr="004C4509" w:rsidRDefault="004C4509" w:rsidP="007210D2">
            <w:pPr>
              <w:jc w:val="center"/>
              <w:cnfStyle w:val="100000000000" w:firstRow="1" w:lastRow="0" w:firstColumn="0" w:lastColumn="0" w:oddVBand="0" w:evenVBand="0" w:oddHBand="0" w:evenHBand="0" w:firstRowFirstColumn="0" w:firstRowLastColumn="0" w:lastRowFirstColumn="0" w:lastRowLastColumn="0"/>
              <w:rPr>
                <w:rStyle w:val="Strong"/>
                <w:sz w:val="20"/>
                <w:szCs w:val="20"/>
              </w:rPr>
            </w:pPr>
            <w:r w:rsidRPr="004C4509">
              <w:rPr>
                <w:rStyle w:val="Strong"/>
                <w:sz w:val="20"/>
                <w:szCs w:val="20"/>
              </w:rPr>
              <w:t>Proficient</w:t>
            </w:r>
          </w:p>
          <w:p w14:paraId="20784DA2" w14:textId="77777777" w:rsidR="004C4509" w:rsidRPr="004C4509" w:rsidRDefault="004C4509" w:rsidP="007210D2">
            <w:pPr>
              <w:jc w:val="center"/>
              <w:cnfStyle w:val="100000000000" w:firstRow="1" w:lastRow="0" w:firstColumn="0" w:lastColumn="0" w:oddVBand="0" w:evenVBand="0" w:oddHBand="0" w:evenHBand="0" w:firstRowFirstColumn="0" w:firstRowLastColumn="0" w:lastRowFirstColumn="0" w:lastRowLastColumn="0"/>
              <w:rPr>
                <w:sz w:val="20"/>
                <w:szCs w:val="20"/>
              </w:rPr>
            </w:pPr>
            <w:r w:rsidRPr="004C4509">
              <w:rPr>
                <w:rStyle w:val="Strong"/>
                <w:sz w:val="20"/>
                <w:szCs w:val="20"/>
              </w:rPr>
              <w:t>(2)</w:t>
            </w:r>
          </w:p>
        </w:tc>
        <w:tc>
          <w:tcPr>
            <w:tcW w:w="2254" w:type="dxa"/>
          </w:tcPr>
          <w:p w14:paraId="4247114C" w14:textId="77777777" w:rsidR="004C4509" w:rsidRPr="004C4509" w:rsidRDefault="004C4509" w:rsidP="007210D2">
            <w:pPr>
              <w:jc w:val="center"/>
              <w:cnfStyle w:val="100000000000" w:firstRow="1" w:lastRow="0" w:firstColumn="0" w:lastColumn="0" w:oddVBand="0" w:evenVBand="0" w:oddHBand="0" w:evenHBand="0" w:firstRowFirstColumn="0" w:firstRowLastColumn="0" w:lastRowFirstColumn="0" w:lastRowLastColumn="0"/>
              <w:rPr>
                <w:rStyle w:val="Strong"/>
                <w:sz w:val="20"/>
                <w:szCs w:val="20"/>
              </w:rPr>
            </w:pPr>
            <w:r w:rsidRPr="004C4509">
              <w:rPr>
                <w:rStyle w:val="Strong"/>
                <w:sz w:val="20"/>
                <w:szCs w:val="20"/>
              </w:rPr>
              <w:t>Exemplary</w:t>
            </w:r>
          </w:p>
          <w:p w14:paraId="3B6F7B75" w14:textId="77777777" w:rsidR="004C4509" w:rsidRPr="004C4509" w:rsidRDefault="004C4509" w:rsidP="007210D2">
            <w:pPr>
              <w:jc w:val="center"/>
              <w:cnfStyle w:val="100000000000" w:firstRow="1" w:lastRow="0" w:firstColumn="0" w:lastColumn="0" w:oddVBand="0" w:evenVBand="0" w:oddHBand="0" w:evenHBand="0" w:firstRowFirstColumn="0" w:firstRowLastColumn="0" w:lastRowFirstColumn="0" w:lastRowLastColumn="0"/>
              <w:rPr>
                <w:sz w:val="20"/>
                <w:szCs w:val="20"/>
              </w:rPr>
            </w:pPr>
            <w:r w:rsidRPr="004C4509">
              <w:rPr>
                <w:rStyle w:val="Strong"/>
                <w:sz w:val="20"/>
                <w:szCs w:val="20"/>
              </w:rPr>
              <w:t>(3)</w:t>
            </w:r>
          </w:p>
        </w:tc>
        <w:tc>
          <w:tcPr>
            <w:tcW w:w="820" w:type="dxa"/>
          </w:tcPr>
          <w:p w14:paraId="3EE01218" w14:textId="77777777" w:rsidR="004C4509" w:rsidRPr="004C4509" w:rsidRDefault="004C4509" w:rsidP="007210D2">
            <w:pPr>
              <w:jc w:val="center"/>
              <w:cnfStyle w:val="100000000000" w:firstRow="1" w:lastRow="0" w:firstColumn="0" w:lastColumn="0" w:oddVBand="0" w:evenVBand="0" w:oddHBand="0" w:evenHBand="0" w:firstRowFirstColumn="0" w:firstRowLastColumn="0" w:lastRowFirstColumn="0" w:lastRowLastColumn="0"/>
              <w:rPr>
                <w:sz w:val="20"/>
                <w:szCs w:val="20"/>
              </w:rPr>
            </w:pPr>
            <w:r w:rsidRPr="004C4509">
              <w:rPr>
                <w:rStyle w:val="Strong"/>
                <w:sz w:val="20"/>
                <w:szCs w:val="20"/>
              </w:rPr>
              <w:t>Rating</w:t>
            </w:r>
          </w:p>
        </w:tc>
      </w:tr>
      <w:tr w:rsidR="004C4509" w:rsidRPr="004C4509" w14:paraId="2B310966" w14:textId="77777777" w:rsidTr="00F6554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340" w:type="dxa"/>
            <w:gridSpan w:val="5"/>
          </w:tcPr>
          <w:p w14:paraId="17F845E1" w14:textId="77777777" w:rsidR="004C4509" w:rsidRPr="004C4509" w:rsidRDefault="004C4509" w:rsidP="007210D2">
            <w:pPr>
              <w:autoSpaceDE w:val="0"/>
              <w:autoSpaceDN w:val="0"/>
              <w:adjustRightInd w:val="0"/>
              <w:rPr>
                <w:rFonts w:asciiTheme="minorHAnsi" w:eastAsiaTheme="minorHAnsi" w:hAnsiTheme="minorHAnsi" w:cstheme="majorBidi"/>
                <w:sz w:val="20"/>
                <w:szCs w:val="20"/>
              </w:rPr>
            </w:pPr>
            <w:r w:rsidRPr="004C4509">
              <w:rPr>
                <w:rFonts w:asciiTheme="minorHAnsi" w:eastAsiaTheme="minorHAnsi" w:hAnsiTheme="minorHAnsi" w:cstheme="majorBidi"/>
                <w:sz w:val="20"/>
                <w:szCs w:val="20"/>
              </w:rPr>
              <w:t>Title Page:</w:t>
            </w:r>
          </w:p>
          <w:p w14:paraId="2A9D7459" w14:textId="77777777" w:rsidR="004C4509" w:rsidRPr="004C4509" w:rsidRDefault="004C4509" w:rsidP="007210D2">
            <w:pPr>
              <w:autoSpaceDE w:val="0"/>
              <w:autoSpaceDN w:val="0"/>
              <w:adjustRightInd w:val="0"/>
              <w:rPr>
                <w:rFonts w:asciiTheme="minorHAnsi" w:eastAsiaTheme="minorHAnsi" w:hAnsiTheme="minorHAnsi" w:cstheme="majorBidi"/>
                <w:b w:val="0"/>
                <w:bCs w:val="0"/>
                <w:sz w:val="20"/>
                <w:szCs w:val="20"/>
              </w:rPr>
            </w:pPr>
            <w:r w:rsidRPr="004C4509">
              <w:rPr>
                <w:rFonts w:asciiTheme="minorHAnsi" w:eastAsiaTheme="minorHAnsi" w:hAnsiTheme="minorHAnsi" w:cstheme="majorBidi"/>
                <w:b w:val="0"/>
                <w:bCs w:val="0"/>
                <w:sz w:val="20"/>
                <w:szCs w:val="20"/>
              </w:rPr>
              <w:t>Designed e-Portfolio includes a formal title/home page with the following identifying information:</w:t>
            </w:r>
          </w:p>
          <w:p w14:paraId="7585493B" w14:textId="77777777" w:rsidR="004C4509" w:rsidRPr="004C4509" w:rsidRDefault="004C4509" w:rsidP="007210D2">
            <w:pPr>
              <w:autoSpaceDE w:val="0"/>
              <w:autoSpaceDN w:val="0"/>
              <w:adjustRightInd w:val="0"/>
              <w:rPr>
                <w:rFonts w:asciiTheme="minorHAnsi" w:eastAsia="SymbolMT" w:hAnsiTheme="minorHAnsi" w:cstheme="majorBidi"/>
                <w:b w:val="0"/>
                <w:bCs w:val="0"/>
                <w:sz w:val="20"/>
                <w:szCs w:val="20"/>
              </w:rPr>
            </w:pPr>
            <w:r w:rsidRPr="004C4509">
              <w:rPr>
                <w:rFonts w:asciiTheme="minorHAnsi" w:eastAsiaTheme="minorHAnsi" w:hAnsiTheme="minorHAnsi" w:cstheme="majorBidi"/>
                <w:b w:val="0"/>
                <w:bCs w:val="0"/>
                <w:sz w:val="20"/>
                <w:szCs w:val="20"/>
              </w:rPr>
              <w:t xml:space="preserve">                Your name (s)       </w:t>
            </w:r>
            <w:r w:rsidRPr="004C4509">
              <w:rPr>
                <w:rFonts w:cstheme="majorBidi"/>
                <w:b w:val="0"/>
                <w:bCs w:val="0"/>
                <w:sz w:val="20"/>
                <w:szCs w:val="20"/>
              </w:rPr>
              <w:t xml:space="preserve"> </w:t>
            </w:r>
            <w:r w:rsidRPr="004C4509">
              <w:rPr>
                <w:rFonts w:asciiTheme="minorHAnsi" w:eastAsia="SymbolMT" w:hAnsiTheme="minorHAnsi" w:cstheme="majorBidi"/>
                <w:b w:val="0"/>
                <w:bCs w:val="0"/>
                <w:sz w:val="20"/>
                <w:szCs w:val="20"/>
              </w:rPr>
              <w:t xml:space="preserve">                                </w:t>
            </w:r>
            <w:r w:rsidRPr="004C4509">
              <w:rPr>
                <w:rFonts w:asciiTheme="minorHAnsi" w:eastAsiaTheme="minorHAnsi" w:hAnsiTheme="minorHAnsi" w:cstheme="majorBidi"/>
                <w:b w:val="0"/>
                <w:bCs w:val="0"/>
                <w:sz w:val="20"/>
                <w:szCs w:val="20"/>
              </w:rPr>
              <w:t xml:space="preserve">University   </w:t>
            </w:r>
            <w:r w:rsidRPr="004C4509">
              <w:rPr>
                <w:rFonts w:cstheme="majorBidi"/>
                <w:b w:val="0"/>
                <w:bCs w:val="0"/>
                <w:sz w:val="20"/>
                <w:szCs w:val="20"/>
              </w:rPr>
              <w:t xml:space="preserve"> </w:t>
            </w:r>
            <w:r w:rsidRPr="004C4509">
              <w:rPr>
                <w:rFonts w:asciiTheme="minorHAnsi" w:eastAsiaTheme="minorHAnsi" w:hAnsiTheme="minorHAnsi" w:cstheme="majorBidi"/>
                <w:b w:val="0"/>
                <w:bCs w:val="0"/>
                <w:sz w:val="20"/>
                <w:szCs w:val="20"/>
              </w:rPr>
              <w:t xml:space="preserve">    </w:t>
            </w:r>
            <w:r w:rsidRPr="004C4509">
              <w:rPr>
                <w:rFonts w:cstheme="majorBidi"/>
                <w:b w:val="0"/>
                <w:bCs w:val="0"/>
                <w:sz w:val="20"/>
                <w:szCs w:val="20"/>
              </w:rPr>
              <w:t xml:space="preserve"> </w:t>
            </w:r>
            <w:r w:rsidRPr="004C4509">
              <w:rPr>
                <w:rFonts w:asciiTheme="minorHAnsi" w:eastAsia="SymbolMT" w:hAnsiTheme="minorHAnsi" w:cstheme="majorBidi"/>
                <w:b w:val="0"/>
                <w:bCs w:val="0"/>
                <w:sz w:val="20"/>
                <w:szCs w:val="20"/>
              </w:rPr>
              <w:t></w:t>
            </w:r>
          </w:p>
          <w:p w14:paraId="1557408A" w14:textId="77777777" w:rsidR="004C4509" w:rsidRPr="004C4509" w:rsidRDefault="004C4509" w:rsidP="007210D2">
            <w:pPr>
              <w:autoSpaceDE w:val="0"/>
              <w:autoSpaceDN w:val="0"/>
              <w:adjustRightInd w:val="0"/>
              <w:rPr>
                <w:rFonts w:asciiTheme="minorHAnsi" w:eastAsia="SymbolMT" w:hAnsiTheme="minorHAnsi" w:cstheme="majorBidi"/>
                <w:b w:val="0"/>
                <w:bCs w:val="0"/>
                <w:sz w:val="20"/>
                <w:szCs w:val="20"/>
              </w:rPr>
            </w:pPr>
            <w:r w:rsidRPr="004C4509">
              <w:rPr>
                <w:rFonts w:asciiTheme="minorHAnsi" w:eastAsiaTheme="minorHAnsi" w:hAnsiTheme="minorHAnsi" w:cstheme="majorBidi"/>
                <w:b w:val="0"/>
                <w:bCs w:val="0"/>
                <w:sz w:val="20"/>
                <w:szCs w:val="20"/>
              </w:rPr>
              <w:t xml:space="preserve">                Course name          </w:t>
            </w:r>
            <w:r w:rsidRPr="004C4509">
              <w:rPr>
                <w:rFonts w:asciiTheme="minorHAnsi" w:eastAsia="SymbolMT" w:hAnsiTheme="minorHAnsi" w:cstheme="majorBidi"/>
                <w:b w:val="0"/>
                <w:bCs w:val="0"/>
                <w:sz w:val="20"/>
                <w:szCs w:val="20"/>
              </w:rPr>
              <w:t xml:space="preserve">                                </w:t>
            </w:r>
            <w:r w:rsidRPr="004C4509">
              <w:rPr>
                <w:rFonts w:cstheme="majorBidi"/>
                <w:b w:val="0"/>
                <w:bCs w:val="0"/>
                <w:sz w:val="20"/>
                <w:szCs w:val="20"/>
              </w:rPr>
              <w:t xml:space="preserve">Course #          </w:t>
            </w:r>
            <w:r w:rsidRPr="004C4509">
              <w:rPr>
                <w:rFonts w:asciiTheme="minorHAnsi" w:eastAsiaTheme="minorHAnsi" w:hAnsiTheme="minorHAnsi" w:cstheme="majorBidi"/>
                <w:b w:val="0"/>
                <w:bCs w:val="0"/>
                <w:sz w:val="20"/>
                <w:szCs w:val="20"/>
              </w:rPr>
              <w:t xml:space="preserve"> </w:t>
            </w:r>
            <w:r w:rsidRPr="004C4509">
              <w:rPr>
                <w:rFonts w:asciiTheme="minorHAnsi" w:eastAsia="SymbolMT" w:hAnsiTheme="minorHAnsi" w:cstheme="majorBidi"/>
                <w:b w:val="0"/>
                <w:bCs w:val="0"/>
                <w:sz w:val="20"/>
                <w:szCs w:val="20"/>
              </w:rPr>
              <w:t></w:t>
            </w:r>
          </w:p>
          <w:p w14:paraId="4F53BB62" w14:textId="77777777" w:rsidR="004C4509" w:rsidRPr="004C4509" w:rsidRDefault="004C4509" w:rsidP="007210D2">
            <w:pPr>
              <w:rPr>
                <w:rFonts w:asciiTheme="minorHAnsi" w:hAnsiTheme="minorHAnsi" w:cstheme="majorBidi"/>
                <w:color w:val="000000"/>
                <w:spacing w:val="8"/>
                <w:sz w:val="20"/>
                <w:szCs w:val="20"/>
              </w:rPr>
            </w:pPr>
            <w:r w:rsidRPr="004C4509">
              <w:rPr>
                <w:rFonts w:asciiTheme="minorHAnsi" w:eastAsiaTheme="minorHAnsi" w:hAnsiTheme="minorHAnsi" w:cstheme="majorBidi"/>
                <w:b w:val="0"/>
                <w:bCs w:val="0"/>
                <w:sz w:val="20"/>
                <w:szCs w:val="20"/>
              </w:rPr>
              <w:t xml:space="preserve">                Date             </w:t>
            </w:r>
            <w:r w:rsidRPr="004C4509">
              <w:rPr>
                <w:rFonts w:asciiTheme="minorHAnsi" w:eastAsiaTheme="minorHAnsi" w:hAnsiTheme="minorHAnsi"/>
                <w:b w:val="0"/>
                <w:bCs w:val="0"/>
                <w:sz w:val="20"/>
                <w:szCs w:val="20"/>
              </w:rPr>
              <w:t xml:space="preserve"> </w:t>
            </w:r>
            <w:r w:rsidRPr="004C4509">
              <w:rPr>
                <w:rFonts w:asciiTheme="minorHAnsi" w:eastAsiaTheme="minorHAnsi" w:hAnsiTheme="minorHAnsi" w:cstheme="majorBidi"/>
                <w:b w:val="0"/>
                <w:bCs w:val="0"/>
                <w:sz w:val="20"/>
                <w:szCs w:val="20"/>
              </w:rPr>
              <w:t xml:space="preserve">           </w:t>
            </w:r>
            <w:r w:rsidRPr="004C4509">
              <w:rPr>
                <w:rFonts w:asciiTheme="minorHAnsi" w:eastAsia="SymbolMT" w:hAnsiTheme="minorHAnsi" w:cstheme="majorBidi"/>
                <w:b w:val="0"/>
                <w:bCs w:val="0"/>
                <w:sz w:val="20"/>
                <w:szCs w:val="20"/>
              </w:rPr>
              <w:t xml:space="preserve">                                </w:t>
            </w:r>
            <w:r w:rsidRPr="004C4509">
              <w:rPr>
                <w:rFonts w:asciiTheme="minorHAnsi" w:eastAsiaTheme="minorHAnsi" w:hAnsiTheme="minorHAnsi" w:cstheme="majorBidi"/>
                <w:b w:val="0"/>
                <w:bCs w:val="0"/>
                <w:sz w:val="20"/>
                <w:szCs w:val="20"/>
              </w:rPr>
              <w:t xml:space="preserve">Title                   </w:t>
            </w:r>
            <w:r w:rsidRPr="004C4509">
              <w:rPr>
                <w:rFonts w:asciiTheme="minorHAnsi" w:eastAsia="SymbolMT" w:hAnsiTheme="minorHAnsi" w:cstheme="majorBidi"/>
                <w:b w:val="0"/>
                <w:bCs w:val="0"/>
                <w:sz w:val="20"/>
                <w:szCs w:val="20"/>
              </w:rPr>
              <w:t></w:t>
            </w:r>
          </w:p>
        </w:tc>
        <w:tc>
          <w:tcPr>
            <w:tcW w:w="820" w:type="dxa"/>
          </w:tcPr>
          <w:p w14:paraId="5A4882DB" w14:textId="77777777" w:rsidR="004C4509" w:rsidRPr="004C4509" w:rsidRDefault="004C4509" w:rsidP="007210D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pacing w:val="8"/>
                <w:sz w:val="20"/>
                <w:szCs w:val="20"/>
              </w:rPr>
            </w:pPr>
            <w:r w:rsidRPr="004C4509">
              <w:rPr>
                <w:rFonts w:asciiTheme="majorBidi" w:hAnsiTheme="majorBidi" w:cstheme="majorBidi"/>
                <w:color w:val="000000"/>
                <w:spacing w:val="8"/>
                <w:sz w:val="20"/>
                <w:szCs w:val="20"/>
              </w:rPr>
              <w:t>-2 % if missed</w:t>
            </w:r>
          </w:p>
          <w:p w14:paraId="2AD0E6BF" w14:textId="77777777" w:rsidR="004C4509" w:rsidRPr="004C4509" w:rsidRDefault="004C4509" w:rsidP="007210D2">
            <w:pPr>
              <w:tabs>
                <w:tab w:val="left" w:pos="360"/>
              </w:tabs>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pacing w:val="8"/>
                <w:sz w:val="20"/>
                <w:szCs w:val="20"/>
              </w:rPr>
            </w:pPr>
          </w:p>
        </w:tc>
      </w:tr>
      <w:tr w:rsidR="004C4509" w:rsidRPr="004C4509" w14:paraId="3212B1DC" w14:textId="77777777" w:rsidTr="00F6554E">
        <w:trPr>
          <w:jc w:val="center"/>
        </w:trPr>
        <w:tc>
          <w:tcPr>
            <w:cnfStyle w:val="001000000000" w:firstRow="0" w:lastRow="0" w:firstColumn="1" w:lastColumn="0" w:oddVBand="0" w:evenVBand="0" w:oddHBand="0" w:evenHBand="0" w:firstRowFirstColumn="0" w:firstRowLastColumn="0" w:lastRowFirstColumn="0" w:lastRowLastColumn="0"/>
            <w:tcW w:w="10340" w:type="dxa"/>
            <w:gridSpan w:val="5"/>
          </w:tcPr>
          <w:p w14:paraId="134269FF" w14:textId="77777777" w:rsidR="004C4509" w:rsidRPr="004C4509" w:rsidRDefault="004C4509" w:rsidP="007210D2">
            <w:pPr>
              <w:autoSpaceDE w:val="0"/>
              <w:autoSpaceDN w:val="0"/>
              <w:adjustRightInd w:val="0"/>
              <w:rPr>
                <w:rFonts w:asciiTheme="minorHAnsi" w:hAnsiTheme="minorHAnsi" w:cstheme="majorBidi"/>
                <w:color w:val="000000"/>
                <w:spacing w:val="8"/>
                <w:sz w:val="20"/>
                <w:szCs w:val="20"/>
              </w:rPr>
            </w:pPr>
            <w:r w:rsidRPr="004C4509">
              <w:rPr>
                <w:rFonts w:asciiTheme="minorHAnsi" w:hAnsiTheme="minorHAnsi" w:cstheme="majorBidi"/>
                <w:color w:val="000000"/>
                <w:spacing w:val="8"/>
                <w:sz w:val="20"/>
                <w:szCs w:val="20"/>
              </w:rPr>
              <w:t>Table of Contents</w:t>
            </w:r>
            <w:r w:rsidRPr="004C4509">
              <w:rPr>
                <w:rFonts w:cstheme="majorBidi"/>
                <w:color w:val="000000"/>
                <w:spacing w:val="8"/>
                <w:sz w:val="20"/>
                <w:szCs w:val="20"/>
              </w:rPr>
              <w:t>:</w:t>
            </w:r>
          </w:p>
          <w:p w14:paraId="75E90A3D" w14:textId="77777777" w:rsidR="004C4509" w:rsidRPr="004C4509" w:rsidRDefault="004C4509" w:rsidP="004C4509">
            <w:pPr>
              <w:pStyle w:val="ListParagraph"/>
              <w:numPr>
                <w:ilvl w:val="0"/>
                <w:numId w:val="6"/>
              </w:numPr>
              <w:autoSpaceDE w:val="0"/>
              <w:autoSpaceDN w:val="0"/>
              <w:adjustRightInd w:val="0"/>
              <w:rPr>
                <w:rFonts w:asciiTheme="minorHAnsi" w:hAnsiTheme="minorHAnsi" w:cstheme="majorBidi"/>
                <w:b w:val="0"/>
                <w:bCs w:val="0"/>
                <w:color w:val="000000"/>
                <w:spacing w:val="8"/>
                <w:sz w:val="20"/>
                <w:szCs w:val="20"/>
                <w:lang w:bidi="ar-AE"/>
              </w:rPr>
            </w:pPr>
            <w:r w:rsidRPr="004C4509">
              <w:rPr>
                <w:rFonts w:asciiTheme="minorHAnsi" w:hAnsiTheme="minorHAnsi" w:cstheme="majorBidi"/>
                <w:b w:val="0"/>
                <w:bCs w:val="0"/>
                <w:color w:val="000000"/>
                <w:spacing w:val="8"/>
                <w:sz w:val="20"/>
                <w:szCs w:val="20"/>
                <w:lang w:bidi="ar-AE"/>
              </w:rPr>
              <w:t xml:space="preserve">Produced e-portfolio includes table of content link(s). </w:t>
            </w:r>
          </w:p>
          <w:p w14:paraId="083AC59E" w14:textId="77777777" w:rsidR="004C4509" w:rsidRPr="004C4509" w:rsidRDefault="004C4509" w:rsidP="00F6554E">
            <w:pPr>
              <w:pStyle w:val="ListParagraph"/>
              <w:numPr>
                <w:ilvl w:val="0"/>
                <w:numId w:val="6"/>
              </w:numPr>
              <w:autoSpaceDE w:val="0"/>
              <w:autoSpaceDN w:val="0"/>
              <w:adjustRightInd w:val="0"/>
              <w:rPr>
                <w:rFonts w:asciiTheme="minorHAnsi" w:hAnsiTheme="minorHAnsi"/>
                <w:sz w:val="20"/>
                <w:szCs w:val="20"/>
              </w:rPr>
            </w:pPr>
            <w:r w:rsidRPr="004C4509">
              <w:rPr>
                <w:rFonts w:asciiTheme="minorHAnsi" w:hAnsiTheme="minorHAnsi" w:cstheme="majorBidi"/>
                <w:b w:val="0"/>
                <w:bCs w:val="0"/>
                <w:color w:val="000000"/>
                <w:spacing w:val="8"/>
                <w:sz w:val="20"/>
                <w:szCs w:val="20"/>
                <w:lang w:bidi="ar-AE"/>
              </w:rPr>
              <w:t>All provided links are working properly.</w:t>
            </w:r>
            <w:r w:rsidRPr="004C4509">
              <w:rPr>
                <w:rFonts w:asciiTheme="minorHAnsi" w:hAnsiTheme="minorHAnsi" w:cstheme="majorBidi"/>
                <w:color w:val="000000"/>
                <w:spacing w:val="8"/>
                <w:sz w:val="20"/>
                <w:szCs w:val="20"/>
                <w:lang w:bidi="ar-AE"/>
              </w:rPr>
              <w:t xml:space="preserve">  </w:t>
            </w:r>
          </w:p>
        </w:tc>
        <w:tc>
          <w:tcPr>
            <w:tcW w:w="820" w:type="dxa"/>
          </w:tcPr>
          <w:p w14:paraId="51BBF0D3" w14:textId="77777777" w:rsidR="004C4509" w:rsidRPr="004C4509" w:rsidRDefault="004C4509" w:rsidP="007210D2">
            <w:pPr>
              <w:jc w:val="center"/>
              <w:cnfStyle w:val="000000000000" w:firstRow="0" w:lastRow="0" w:firstColumn="0" w:lastColumn="0" w:oddVBand="0" w:evenVBand="0" w:oddHBand="0" w:evenHBand="0" w:firstRowFirstColumn="0" w:firstRowLastColumn="0" w:lastRowFirstColumn="0" w:lastRowLastColumn="0"/>
              <w:rPr>
                <w:sz w:val="20"/>
                <w:szCs w:val="20"/>
              </w:rPr>
            </w:pPr>
            <w:r w:rsidRPr="004C4509">
              <w:rPr>
                <w:sz w:val="20"/>
                <w:szCs w:val="20"/>
              </w:rPr>
              <w:t>5%</w:t>
            </w:r>
          </w:p>
        </w:tc>
      </w:tr>
      <w:tr w:rsidR="004C4509" w:rsidRPr="004C4509" w14:paraId="484A1F68" w14:textId="77777777" w:rsidTr="00F6554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340" w:type="dxa"/>
            <w:gridSpan w:val="5"/>
          </w:tcPr>
          <w:p w14:paraId="123E0B48" w14:textId="77777777" w:rsidR="004C4509" w:rsidRPr="004C4509" w:rsidRDefault="004E7E23" w:rsidP="0086301B">
            <w:pPr>
              <w:autoSpaceDE w:val="0"/>
              <w:autoSpaceDN w:val="0"/>
              <w:adjustRightInd w:val="0"/>
              <w:rPr>
                <w:rFonts w:asciiTheme="minorHAnsi" w:hAnsiTheme="minorHAnsi" w:cstheme="majorBidi"/>
                <w:color w:val="000000"/>
                <w:spacing w:val="8"/>
                <w:sz w:val="20"/>
                <w:szCs w:val="20"/>
              </w:rPr>
            </w:pPr>
            <w:r>
              <w:rPr>
                <w:rFonts w:asciiTheme="minorHAnsi" w:hAnsiTheme="minorHAnsi" w:cstheme="majorBidi"/>
                <w:color w:val="000000"/>
                <w:spacing w:val="8"/>
                <w:sz w:val="20"/>
                <w:szCs w:val="20"/>
              </w:rPr>
              <w:t>Group P</w:t>
            </w:r>
            <w:r w:rsidR="004C4509" w:rsidRPr="004C4509">
              <w:rPr>
                <w:rFonts w:asciiTheme="minorHAnsi" w:hAnsiTheme="minorHAnsi" w:cstheme="majorBidi"/>
                <w:color w:val="000000"/>
                <w:spacing w:val="8"/>
                <w:sz w:val="20"/>
                <w:szCs w:val="20"/>
              </w:rPr>
              <w:t>resentation</w:t>
            </w:r>
            <w:r>
              <w:rPr>
                <w:rFonts w:asciiTheme="minorHAnsi" w:hAnsiTheme="minorHAnsi" w:cstheme="majorBidi"/>
                <w:color w:val="000000"/>
                <w:spacing w:val="8"/>
                <w:sz w:val="20"/>
                <w:szCs w:val="20"/>
              </w:rPr>
              <w:t xml:space="preserve"> &amp; Reflection</w:t>
            </w:r>
          </w:p>
        </w:tc>
        <w:tc>
          <w:tcPr>
            <w:tcW w:w="820" w:type="dxa"/>
          </w:tcPr>
          <w:p w14:paraId="71439222" w14:textId="77777777" w:rsidR="004C4509" w:rsidRPr="004C4509" w:rsidRDefault="004C4509" w:rsidP="007210D2">
            <w:pPr>
              <w:jc w:val="center"/>
              <w:cnfStyle w:val="000000100000" w:firstRow="0" w:lastRow="0" w:firstColumn="0" w:lastColumn="0" w:oddVBand="0" w:evenVBand="0" w:oddHBand="1" w:evenHBand="0" w:firstRowFirstColumn="0" w:firstRowLastColumn="0" w:lastRowFirstColumn="0" w:lastRowLastColumn="0"/>
              <w:rPr>
                <w:sz w:val="20"/>
                <w:szCs w:val="20"/>
              </w:rPr>
            </w:pPr>
            <w:r w:rsidRPr="004C4509">
              <w:rPr>
                <w:sz w:val="20"/>
                <w:szCs w:val="20"/>
              </w:rPr>
              <w:t>5%</w:t>
            </w:r>
          </w:p>
        </w:tc>
      </w:tr>
      <w:tr w:rsidR="00F6554E" w:rsidRPr="004C4509" w14:paraId="316A19C0" w14:textId="77777777" w:rsidTr="00F6554E">
        <w:trPr>
          <w:jc w:val="center"/>
        </w:trPr>
        <w:tc>
          <w:tcPr>
            <w:cnfStyle w:val="001000000000" w:firstRow="0" w:lastRow="0" w:firstColumn="1" w:lastColumn="0" w:oddVBand="0" w:evenVBand="0" w:oddHBand="0" w:evenHBand="0" w:firstRowFirstColumn="0" w:firstRowLastColumn="0" w:lastRowFirstColumn="0" w:lastRowLastColumn="0"/>
            <w:tcW w:w="10340" w:type="dxa"/>
            <w:gridSpan w:val="5"/>
          </w:tcPr>
          <w:p w14:paraId="5EA3B8C3" w14:textId="77777777" w:rsidR="00F6554E" w:rsidRPr="00F6554E" w:rsidRDefault="00F6554E" w:rsidP="007210D2">
            <w:pPr>
              <w:rPr>
                <w:b w:val="0"/>
                <w:bCs w:val="0"/>
                <w:sz w:val="20"/>
                <w:szCs w:val="20"/>
              </w:rPr>
            </w:pPr>
            <w:r w:rsidRPr="00F6554E">
              <w:rPr>
                <w:rStyle w:val="Strong"/>
                <w:b/>
                <w:bCs/>
                <w:sz w:val="20"/>
                <w:szCs w:val="20"/>
              </w:rPr>
              <w:t>Analytical Criteria and Rubrics</w:t>
            </w:r>
          </w:p>
        </w:tc>
        <w:tc>
          <w:tcPr>
            <w:tcW w:w="820" w:type="dxa"/>
          </w:tcPr>
          <w:p w14:paraId="49F404D4" w14:textId="77777777" w:rsidR="00F6554E" w:rsidRPr="004C4509" w:rsidRDefault="00F6554E" w:rsidP="007210D2">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4C4509" w:rsidRPr="004C4509" w14:paraId="5631DD6D" w14:textId="77777777" w:rsidTr="0086301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97" w:type="dxa"/>
          </w:tcPr>
          <w:p w14:paraId="4E6AA155" w14:textId="77777777" w:rsidR="004C4509" w:rsidRPr="004C4509" w:rsidRDefault="004C4509" w:rsidP="007210D2">
            <w:pPr>
              <w:jc w:val="center"/>
              <w:rPr>
                <w:rStyle w:val="Strong"/>
                <w:sz w:val="20"/>
                <w:szCs w:val="20"/>
              </w:rPr>
            </w:pPr>
            <w:r w:rsidRPr="004C4509">
              <w:rPr>
                <w:rStyle w:val="Strong"/>
                <w:sz w:val="20"/>
                <w:szCs w:val="20"/>
              </w:rPr>
              <w:t>(1)</w:t>
            </w:r>
          </w:p>
          <w:p w14:paraId="6BBC17C3" w14:textId="77777777" w:rsidR="004C4509" w:rsidRPr="004C4509" w:rsidRDefault="004C4509" w:rsidP="007210D2">
            <w:pPr>
              <w:jc w:val="center"/>
              <w:rPr>
                <w:sz w:val="20"/>
                <w:szCs w:val="20"/>
              </w:rPr>
            </w:pPr>
            <w:r w:rsidRPr="004C4509">
              <w:rPr>
                <w:rStyle w:val="Strong"/>
                <w:sz w:val="20"/>
                <w:szCs w:val="20"/>
              </w:rPr>
              <w:t>Selection of Artifacts</w:t>
            </w:r>
          </w:p>
        </w:tc>
        <w:tc>
          <w:tcPr>
            <w:tcW w:w="2184" w:type="dxa"/>
          </w:tcPr>
          <w:p w14:paraId="29E88489" w14:textId="77777777" w:rsidR="004C4509" w:rsidRPr="004C4509" w:rsidRDefault="004C4509" w:rsidP="007210D2">
            <w:pPr>
              <w:cnfStyle w:val="000000100000" w:firstRow="0" w:lastRow="0" w:firstColumn="0" w:lastColumn="0" w:oddVBand="0" w:evenVBand="0" w:oddHBand="1" w:evenHBand="0" w:firstRowFirstColumn="0" w:firstRowLastColumn="0" w:lastRowFirstColumn="0" w:lastRowLastColumn="0"/>
              <w:rPr>
                <w:sz w:val="20"/>
                <w:szCs w:val="20"/>
              </w:rPr>
            </w:pPr>
            <w:r w:rsidRPr="004C4509">
              <w:rPr>
                <w:sz w:val="20"/>
                <w:szCs w:val="20"/>
              </w:rPr>
              <w:t xml:space="preserve">The artifacts and work samples do not relate to the purpose of the e-portfolio. </w:t>
            </w:r>
          </w:p>
        </w:tc>
        <w:tc>
          <w:tcPr>
            <w:tcW w:w="2401" w:type="dxa"/>
          </w:tcPr>
          <w:p w14:paraId="58313670" w14:textId="77777777" w:rsidR="004C4509" w:rsidRPr="004C4509" w:rsidRDefault="004C4509" w:rsidP="007210D2">
            <w:pPr>
              <w:cnfStyle w:val="000000100000" w:firstRow="0" w:lastRow="0" w:firstColumn="0" w:lastColumn="0" w:oddVBand="0" w:evenVBand="0" w:oddHBand="1" w:evenHBand="0" w:firstRowFirstColumn="0" w:firstRowLastColumn="0" w:lastRowFirstColumn="0" w:lastRowLastColumn="0"/>
              <w:rPr>
                <w:sz w:val="20"/>
                <w:szCs w:val="20"/>
              </w:rPr>
            </w:pPr>
            <w:r w:rsidRPr="004C4509">
              <w:rPr>
                <w:sz w:val="20"/>
                <w:szCs w:val="20"/>
              </w:rPr>
              <w:t>Some of the artifacts and work samples are related to the purpose of the e-portfolio.</w:t>
            </w:r>
          </w:p>
        </w:tc>
        <w:tc>
          <w:tcPr>
            <w:tcW w:w="2104" w:type="dxa"/>
          </w:tcPr>
          <w:p w14:paraId="73024924" w14:textId="77777777" w:rsidR="004C4509" w:rsidRPr="004C4509" w:rsidRDefault="004C4509" w:rsidP="007210D2">
            <w:pPr>
              <w:cnfStyle w:val="000000100000" w:firstRow="0" w:lastRow="0" w:firstColumn="0" w:lastColumn="0" w:oddVBand="0" w:evenVBand="0" w:oddHBand="1" w:evenHBand="0" w:firstRowFirstColumn="0" w:firstRowLastColumn="0" w:lastRowFirstColumn="0" w:lastRowLastColumn="0"/>
              <w:rPr>
                <w:sz w:val="20"/>
                <w:szCs w:val="20"/>
              </w:rPr>
            </w:pPr>
            <w:r w:rsidRPr="004C4509">
              <w:rPr>
                <w:sz w:val="20"/>
                <w:szCs w:val="20"/>
              </w:rPr>
              <w:t>Most artifacts and work samples are related to the purpose of the e-portfolio.</w:t>
            </w:r>
          </w:p>
        </w:tc>
        <w:tc>
          <w:tcPr>
            <w:tcW w:w="2254" w:type="dxa"/>
          </w:tcPr>
          <w:p w14:paraId="39BCDDD8" w14:textId="77777777" w:rsidR="004C4509" w:rsidRPr="004C4509" w:rsidRDefault="004C4509" w:rsidP="007210D2">
            <w:pPr>
              <w:cnfStyle w:val="000000100000" w:firstRow="0" w:lastRow="0" w:firstColumn="0" w:lastColumn="0" w:oddVBand="0" w:evenVBand="0" w:oddHBand="1" w:evenHBand="0" w:firstRowFirstColumn="0" w:firstRowLastColumn="0" w:lastRowFirstColumn="0" w:lastRowLastColumn="0"/>
              <w:rPr>
                <w:sz w:val="20"/>
                <w:szCs w:val="20"/>
              </w:rPr>
            </w:pPr>
            <w:r w:rsidRPr="004C4509">
              <w:rPr>
                <w:sz w:val="20"/>
                <w:szCs w:val="20"/>
              </w:rPr>
              <w:t xml:space="preserve">All artifacts and work samples are clearly and directly related to the purpose of the e-portfolio.  A wide variety of artifacts is included. </w:t>
            </w:r>
          </w:p>
        </w:tc>
        <w:tc>
          <w:tcPr>
            <w:tcW w:w="820" w:type="dxa"/>
          </w:tcPr>
          <w:p w14:paraId="1D977360" w14:textId="77777777" w:rsidR="004C4509" w:rsidRPr="004C4509" w:rsidRDefault="004C4509" w:rsidP="007210D2">
            <w:pPr>
              <w:jc w:val="center"/>
              <w:cnfStyle w:val="000000100000" w:firstRow="0" w:lastRow="0" w:firstColumn="0" w:lastColumn="0" w:oddVBand="0" w:evenVBand="0" w:oddHBand="1" w:evenHBand="0" w:firstRowFirstColumn="0" w:firstRowLastColumn="0" w:lastRowFirstColumn="0" w:lastRowLastColumn="0"/>
              <w:rPr>
                <w:sz w:val="20"/>
                <w:szCs w:val="20"/>
              </w:rPr>
            </w:pPr>
            <w:r w:rsidRPr="004C4509">
              <w:rPr>
                <w:sz w:val="20"/>
                <w:szCs w:val="20"/>
              </w:rPr>
              <w:t>10%</w:t>
            </w:r>
          </w:p>
        </w:tc>
      </w:tr>
      <w:tr w:rsidR="004C4509" w:rsidRPr="004C4509" w14:paraId="28D1CFD3" w14:textId="77777777" w:rsidTr="0086301B">
        <w:trPr>
          <w:jc w:val="center"/>
        </w:trPr>
        <w:tc>
          <w:tcPr>
            <w:cnfStyle w:val="001000000000" w:firstRow="0" w:lastRow="0" w:firstColumn="1" w:lastColumn="0" w:oddVBand="0" w:evenVBand="0" w:oddHBand="0" w:evenHBand="0" w:firstRowFirstColumn="0" w:firstRowLastColumn="0" w:lastRowFirstColumn="0" w:lastRowLastColumn="0"/>
            <w:tcW w:w="1397" w:type="dxa"/>
          </w:tcPr>
          <w:p w14:paraId="5208773D" w14:textId="77777777" w:rsidR="000B4972" w:rsidRDefault="004C4509" w:rsidP="007210D2">
            <w:pPr>
              <w:jc w:val="center"/>
              <w:rPr>
                <w:rStyle w:val="Strong"/>
                <w:sz w:val="20"/>
                <w:szCs w:val="20"/>
              </w:rPr>
            </w:pPr>
            <w:r w:rsidRPr="004C4509">
              <w:rPr>
                <w:rStyle w:val="Strong"/>
                <w:sz w:val="20"/>
                <w:szCs w:val="20"/>
              </w:rPr>
              <w:t xml:space="preserve">(2) </w:t>
            </w:r>
          </w:p>
          <w:p w14:paraId="29D3346E" w14:textId="77777777" w:rsidR="004C4509" w:rsidRPr="004C4509" w:rsidRDefault="004C4509" w:rsidP="007210D2">
            <w:pPr>
              <w:jc w:val="center"/>
              <w:rPr>
                <w:sz w:val="20"/>
                <w:szCs w:val="20"/>
              </w:rPr>
            </w:pPr>
            <w:r w:rsidRPr="004C4509">
              <w:rPr>
                <w:rStyle w:val="Strong"/>
                <w:sz w:val="20"/>
                <w:szCs w:val="20"/>
              </w:rPr>
              <w:t>Descriptive Text</w:t>
            </w:r>
          </w:p>
        </w:tc>
        <w:tc>
          <w:tcPr>
            <w:tcW w:w="2184" w:type="dxa"/>
          </w:tcPr>
          <w:p w14:paraId="268F2E90" w14:textId="77777777" w:rsidR="004C4509" w:rsidRPr="004C4509" w:rsidRDefault="004C4509" w:rsidP="007210D2">
            <w:pPr>
              <w:cnfStyle w:val="000000000000" w:firstRow="0" w:lastRow="0" w:firstColumn="0" w:lastColumn="0" w:oddVBand="0" w:evenVBand="0" w:oddHBand="0" w:evenHBand="0" w:firstRowFirstColumn="0" w:firstRowLastColumn="0" w:lastRowFirstColumn="0" w:lastRowLastColumn="0"/>
              <w:rPr>
                <w:sz w:val="20"/>
                <w:szCs w:val="20"/>
              </w:rPr>
            </w:pPr>
            <w:r w:rsidRPr="004C4509">
              <w:rPr>
                <w:sz w:val="20"/>
                <w:szCs w:val="20"/>
              </w:rPr>
              <w:t>No artifacts are accompanied by a caption that clearly explains the importance of the item including title, author, and date.</w:t>
            </w:r>
          </w:p>
        </w:tc>
        <w:tc>
          <w:tcPr>
            <w:tcW w:w="2401" w:type="dxa"/>
          </w:tcPr>
          <w:p w14:paraId="5DFA128B" w14:textId="77777777" w:rsidR="004C4509" w:rsidRPr="004C4509" w:rsidRDefault="004C4509" w:rsidP="007210D2">
            <w:pPr>
              <w:cnfStyle w:val="000000000000" w:firstRow="0" w:lastRow="0" w:firstColumn="0" w:lastColumn="0" w:oddVBand="0" w:evenVBand="0" w:oddHBand="0" w:evenHBand="0" w:firstRowFirstColumn="0" w:firstRowLastColumn="0" w:lastRowFirstColumn="0" w:lastRowLastColumn="0"/>
              <w:rPr>
                <w:sz w:val="20"/>
                <w:szCs w:val="20"/>
              </w:rPr>
            </w:pPr>
            <w:r w:rsidRPr="004C4509">
              <w:rPr>
                <w:sz w:val="20"/>
                <w:szCs w:val="20"/>
              </w:rPr>
              <w:t>Some of the artifacts are accompanied by a caption that clearly explains the importance of the item including title, author, and date.</w:t>
            </w:r>
          </w:p>
        </w:tc>
        <w:tc>
          <w:tcPr>
            <w:tcW w:w="2104" w:type="dxa"/>
          </w:tcPr>
          <w:p w14:paraId="5DA63C3B" w14:textId="77777777" w:rsidR="004C4509" w:rsidRPr="004C4509" w:rsidRDefault="004C4509" w:rsidP="007210D2">
            <w:pPr>
              <w:cnfStyle w:val="000000000000" w:firstRow="0" w:lastRow="0" w:firstColumn="0" w:lastColumn="0" w:oddVBand="0" w:evenVBand="0" w:oddHBand="0" w:evenHBand="0" w:firstRowFirstColumn="0" w:firstRowLastColumn="0" w:lastRowFirstColumn="0" w:lastRowLastColumn="0"/>
              <w:rPr>
                <w:sz w:val="20"/>
                <w:szCs w:val="20"/>
              </w:rPr>
            </w:pPr>
            <w:r w:rsidRPr="004C4509">
              <w:rPr>
                <w:sz w:val="20"/>
                <w:szCs w:val="20"/>
              </w:rPr>
              <w:t>Most of the artifacts are accompanied by a caption that clearly explains the importance of the item work including title, author, and date.</w:t>
            </w:r>
          </w:p>
        </w:tc>
        <w:tc>
          <w:tcPr>
            <w:tcW w:w="2254" w:type="dxa"/>
          </w:tcPr>
          <w:p w14:paraId="4D618630" w14:textId="77777777" w:rsidR="004C4509" w:rsidRPr="004C4509" w:rsidRDefault="004C4509" w:rsidP="007210D2">
            <w:pPr>
              <w:cnfStyle w:val="000000000000" w:firstRow="0" w:lastRow="0" w:firstColumn="0" w:lastColumn="0" w:oddVBand="0" w:evenVBand="0" w:oddHBand="0" w:evenHBand="0" w:firstRowFirstColumn="0" w:firstRowLastColumn="0" w:lastRowFirstColumn="0" w:lastRowLastColumn="0"/>
              <w:rPr>
                <w:sz w:val="20"/>
                <w:szCs w:val="20"/>
              </w:rPr>
            </w:pPr>
            <w:r w:rsidRPr="004C4509">
              <w:rPr>
                <w:sz w:val="20"/>
                <w:szCs w:val="20"/>
              </w:rPr>
              <w:t>All artifacts are accompanied by a caption that clearly explains the importance of the item including title, author, and date.</w:t>
            </w:r>
          </w:p>
        </w:tc>
        <w:tc>
          <w:tcPr>
            <w:tcW w:w="820" w:type="dxa"/>
          </w:tcPr>
          <w:p w14:paraId="3165C8B7" w14:textId="77777777" w:rsidR="004C4509" w:rsidRPr="004C4509" w:rsidRDefault="004C4509" w:rsidP="007210D2">
            <w:pPr>
              <w:jc w:val="center"/>
              <w:cnfStyle w:val="000000000000" w:firstRow="0" w:lastRow="0" w:firstColumn="0" w:lastColumn="0" w:oddVBand="0" w:evenVBand="0" w:oddHBand="0" w:evenHBand="0" w:firstRowFirstColumn="0" w:firstRowLastColumn="0" w:lastRowFirstColumn="0" w:lastRowLastColumn="0"/>
              <w:rPr>
                <w:sz w:val="20"/>
                <w:szCs w:val="20"/>
              </w:rPr>
            </w:pPr>
            <w:r w:rsidRPr="004C4509">
              <w:rPr>
                <w:sz w:val="20"/>
                <w:szCs w:val="20"/>
              </w:rPr>
              <w:t>5%</w:t>
            </w:r>
          </w:p>
        </w:tc>
      </w:tr>
      <w:tr w:rsidR="004C4509" w:rsidRPr="004C4509" w14:paraId="4E9855A6" w14:textId="77777777" w:rsidTr="0086301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97" w:type="dxa"/>
          </w:tcPr>
          <w:p w14:paraId="141EA619" w14:textId="77777777" w:rsidR="000B4972" w:rsidRDefault="004C4509" w:rsidP="007210D2">
            <w:pPr>
              <w:jc w:val="center"/>
              <w:rPr>
                <w:rStyle w:val="Strong"/>
                <w:sz w:val="20"/>
                <w:szCs w:val="20"/>
              </w:rPr>
            </w:pPr>
            <w:r w:rsidRPr="004C4509">
              <w:rPr>
                <w:rStyle w:val="Strong"/>
                <w:sz w:val="20"/>
                <w:szCs w:val="20"/>
              </w:rPr>
              <w:t>(3)</w:t>
            </w:r>
          </w:p>
          <w:p w14:paraId="76D6DBC1" w14:textId="77777777" w:rsidR="004C4509" w:rsidRPr="004C4509" w:rsidRDefault="004C4509" w:rsidP="007210D2">
            <w:pPr>
              <w:jc w:val="center"/>
              <w:rPr>
                <w:sz w:val="20"/>
                <w:szCs w:val="20"/>
              </w:rPr>
            </w:pPr>
            <w:r w:rsidRPr="004C4509">
              <w:rPr>
                <w:rStyle w:val="Strong"/>
                <w:sz w:val="20"/>
                <w:szCs w:val="20"/>
              </w:rPr>
              <w:t xml:space="preserve"> Navigation</w:t>
            </w:r>
          </w:p>
        </w:tc>
        <w:tc>
          <w:tcPr>
            <w:tcW w:w="2184" w:type="dxa"/>
          </w:tcPr>
          <w:p w14:paraId="2BB970AD" w14:textId="77777777" w:rsidR="004C4509" w:rsidRPr="004C4509" w:rsidRDefault="004C4509" w:rsidP="007210D2">
            <w:pPr>
              <w:cnfStyle w:val="000000100000" w:firstRow="0" w:lastRow="0" w:firstColumn="0" w:lastColumn="0" w:oddVBand="0" w:evenVBand="0" w:oddHBand="1" w:evenHBand="0" w:firstRowFirstColumn="0" w:firstRowLastColumn="0" w:lastRowFirstColumn="0" w:lastRowLastColumn="0"/>
              <w:rPr>
                <w:sz w:val="20"/>
                <w:szCs w:val="20"/>
              </w:rPr>
            </w:pPr>
            <w:r w:rsidRPr="004C4509">
              <w:rPr>
                <w:sz w:val="20"/>
                <w:szCs w:val="20"/>
              </w:rPr>
              <w:t>The navigation links are confusing, and it is difficult to locate artifacts and move to related pages or a different section. There are significant problems with pages connecting to preceding pages or the navigation menu. Many of the external links do not connect to the appropriate website or file.</w:t>
            </w:r>
          </w:p>
        </w:tc>
        <w:tc>
          <w:tcPr>
            <w:tcW w:w="2401" w:type="dxa"/>
          </w:tcPr>
          <w:p w14:paraId="0424768A" w14:textId="77777777" w:rsidR="004C4509" w:rsidRPr="004C4509" w:rsidRDefault="004C4509" w:rsidP="007210D2">
            <w:pPr>
              <w:cnfStyle w:val="000000100000" w:firstRow="0" w:lastRow="0" w:firstColumn="0" w:lastColumn="0" w:oddVBand="0" w:evenVBand="0" w:oddHBand="1" w:evenHBand="0" w:firstRowFirstColumn="0" w:firstRowLastColumn="0" w:lastRowFirstColumn="0" w:lastRowLastColumn="0"/>
              <w:rPr>
                <w:sz w:val="20"/>
                <w:szCs w:val="20"/>
              </w:rPr>
            </w:pPr>
            <w:r w:rsidRPr="004C4509">
              <w:rPr>
                <w:sz w:val="20"/>
                <w:szCs w:val="20"/>
              </w:rPr>
              <w:t>The navigation links are somewhat confusing, and it is often unclear how to locate an artifact or move to related pages or a different section. Some of the pages connect to the navigation menu, but in other places the links do not connect to preceding pages or to the navigation menu. Some of the external links do not connect to the appropriate website or file.</w:t>
            </w:r>
          </w:p>
        </w:tc>
        <w:tc>
          <w:tcPr>
            <w:tcW w:w="2104" w:type="dxa"/>
          </w:tcPr>
          <w:p w14:paraId="05E44FDF" w14:textId="77777777" w:rsidR="004C4509" w:rsidRPr="004C4509" w:rsidRDefault="004C4509" w:rsidP="007210D2">
            <w:pPr>
              <w:cnfStyle w:val="000000100000" w:firstRow="0" w:lastRow="0" w:firstColumn="0" w:lastColumn="0" w:oddVBand="0" w:evenVBand="0" w:oddHBand="1" w:evenHBand="0" w:firstRowFirstColumn="0" w:firstRowLastColumn="0" w:lastRowFirstColumn="0" w:lastRowLastColumn="0"/>
              <w:rPr>
                <w:sz w:val="20"/>
                <w:szCs w:val="20"/>
              </w:rPr>
            </w:pPr>
            <w:r w:rsidRPr="004C4509">
              <w:rPr>
                <w:sz w:val="20"/>
                <w:szCs w:val="20"/>
              </w:rPr>
              <w:t>The navigation links generally function well, but it is not always clear how to locate an artifact or move to related pages or different section. Most of the pages connect to the navigation menu. Most of the external links connect to the appropriate website or file.</w:t>
            </w:r>
          </w:p>
        </w:tc>
        <w:tc>
          <w:tcPr>
            <w:tcW w:w="2254" w:type="dxa"/>
          </w:tcPr>
          <w:p w14:paraId="22D8D948" w14:textId="77777777" w:rsidR="004C4509" w:rsidRPr="004C4509" w:rsidRDefault="004C4509" w:rsidP="007210D2">
            <w:pPr>
              <w:cnfStyle w:val="000000100000" w:firstRow="0" w:lastRow="0" w:firstColumn="0" w:lastColumn="0" w:oddVBand="0" w:evenVBand="0" w:oddHBand="1" w:evenHBand="0" w:firstRowFirstColumn="0" w:firstRowLastColumn="0" w:lastRowFirstColumn="0" w:lastRowLastColumn="0"/>
              <w:rPr>
                <w:sz w:val="20"/>
                <w:szCs w:val="20"/>
              </w:rPr>
            </w:pPr>
            <w:r w:rsidRPr="004C4509">
              <w:rPr>
                <w:sz w:val="20"/>
                <w:szCs w:val="20"/>
              </w:rPr>
              <w:t>The navigation links are intuitive. The various parts of the portfolio are labeled, clearly organized and allow the reader to easily locate an artifact and move to related pages or a different section. All pages connect to the navigation menu, and all external links connect to the appropriate website or file.</w:t>
            </w:r>
          </w:p>
        </w:tc>
        <w:tc>
          <w:tcPr>
            <w:tcW w:w="820" w:type="dxa"/>
          </w:tcPr>
          <w:p w14:paraId="74146CA1" w14:textId="77777777" w:rsidR="004C4509" w:rsidRPr="004C4509" w:rsidRDefault="004C4509" w:rsidP="007210D2">
            <w:pPr>
              <w:jc w:val="center"/>
              <w:cnfStyle w:val="000000100000" w:firstRow="0" w:lastRow="0" w:firstColumn="0" w:lastColumn="0" w:oddVBand="0" w:evenVBand="0" w:oddHBand="1" w:evenHBand="0" w:firstRowFirstColumn="0" w:firstRowLastColumn="0" w:lastRowFirstColumn="0" w:lastRowLastColumn="0"/>
              <w:rPr>
                <w:sz w:val="20"/>
                <w:szCs w:val="20"/>
              </w:rPr>
            </w:pPr>
            <w:r w:rsidRPr="004C4509">
              <w:rPr>
                <w:sz w:val="20"/>
                <w:szCs w:val="20"/>
              </w:rPr>
              <w:t>20%</w:t>
            </w:r>
          </w:p>
        </w:tc>
      </w:tr>
      <w:tr w:rsidR="004C4509" w:rsidRPr="004C4509" w14:paraId="6B8EB3BE" w14:textId="77777777" w:rsidTr="0086301B">
        <w:trPr>
          <w:jc w:val="center"/>
        </w:trPr>
        <w:tc>
          <w:tcPr>
            <w:cnfStyle w:val="001000000000" w:firstRow="0" w:lastRow="0" w:firstColumn="1" w:lastColumn="0" w:oddVBand="0" w:evenVBand="0" w:oddHBand="0" w:evenHBand="0" w:firstRowFirstColumn="0" w:firstRowLastColumn="0" w:lastRowFirstColumn="0" w:lastRowLastColumn="0"/>
            <w:tcW w:w="1397" w:type="dxa"/>
            <w:vMerge w:val="restart"/>
          </w:tcPr>
          <w:p w14:paraId="451A9034" w14:textId="77777777" w:rsidR="000B4972" w:rsidRDefault="004C4509" w:rsidP="007210D2">
            <w:pPr>
              <w:jc w:val="center"/>
              <w:rPr>
                <w:rStyle w:val="Strong"/>
                <w:sz w:val="20"/>
                <w:szCs w:val="20"/>
              </w:rPr>
            </w:pPr>
            <w:r w:rsidRPr="004C4509">
              <w:rPr>
                <w:rStyle w:val="Strong"/>
                <w:sz w:val="20"/>
                <w:szCs w:val="20"/>
              </w:rPr>
              <w:t>(4)</w:t>
            </w:r>
          </w:p>
          <w:p w14:paraId="271AFEFF" w14:textId="77777777" w:rsidR="004C4509" w:rsidRPr="004C4509" w:rsidRDefault="004C4509" w:rsidP="007210D2">
            <w:pPr>
              <w:jc w:val="center"/>
              <w:rPr>
                <w:sz w:val="20"/>
                <w:szCs w:val="20"/>
              </w:rPr>
            </w:pPr>
            <w:r w:rsidRPr="004C4509">
              <w:rPr>
                <w:rStyle w:val="Strong"/>
                <w:sz w:val="20"/>
                <w:szCs w:val="20"/>
              </w:rPr>
              <w:t xml:space="preserve"> Usability and Accessibility:</w:t>
            </w:r>
            <w:r w:rsidRPr="004C4509">
              <w:rPr>
                <w:b w:val="0"/>
                <w:bCs w:val="0"/>
                <w:sz w:val="20"/>
                <w:szCs w:val="20"/>
              </w:rPr>
              <w:br/>
            </w:r>
            <w:r w:rsidRPr="004C4509">
              <w:rPr>
                <w:rStyle w:val="Strong"/>
                <w:sz w:val="20"/>
                <w:szCs w:val="20"/>
              </w:rPr>
              <w:t>Text Elements, Layout, and Color</w:t>
            </w:r>
          </w:p>
        </w:tc>
        <w:tc>
          <w:tcPr>
            <w:tcW w:w="2184" w:type="dxa"/>
          </w:tcPr>
          <w:p w14:paraId="51B549E3" w14:textId="77777777" w:rsidR="004C4509" w:rsidRPr="004C4509" w:rsidRDefault="004C4509" w:rsidP="007210D2">
            <w:pPr>
              <w:cnfStyle w:val="000000000000" w:firstRow="0" w:lastRow="0" w:firstColumn="0" w:lastColumn="0" w:oddVBand="0" w:evenVBand="0" w:oddHBand="0" w:evenHBand="0" w:firstRowFirstColumn="0" w:firstRowLastColumn="0" w:lastRowFirstColumn="0" w:lastRowLastColumn="0"/>
              <w:rPr>
                <w:sz w:val="20"/>
                <w:szCs w:val="20"/>
              </w:rPr>
            </w:pPr>
            <w:r w:rsidRPr="004C4509">
              <w:rPr>
                <w:sz w:val="20"/>
                <w:szCs w:val="20"/>
              </w:rPr>
              <w:t>The e-portfolio is difficult to read due to inappropriate use of fonts, type size for headings, sub-headings and text and font styles (italic, bold, underline).</w:t>
            </w:r>
          </w:p>
        </w:tc>
        <w:tc>
          <w:tcPr>
            <w:tcW w:w="2401" w:type="dxa"/>
          </w:tcPr>
          <w:p w14:paraId="32E06DB8" w14:textId="77777777" w:rsidR="004C4509" w:rsidRPr="004C4509" w:rsidRDefault="004C4509" w:rsidP="007210D2">
            <w:pPr>
              <w:cnfStyle w:val="000000000000" w:firstRow="0" w:lastRow="0" w:firstColumn="0" w:lastColumn="0" w:oddVBand="0" w:evenVBand="0" w:oddHBand="0" w:evenHBand="0" w:firstRowFirstColumn="0" w:firstRowLastColumn="0" w:lastRowFirstColumn="0" w:lastRowLastColumn="0"/>
              <w:rPr>
                <w:sz w:val="20"/>
                <w:szCs w:val="20"/>
              </w:rPr>
            </w:pPr>
            <w:r w:rsidRPr="004C4509">
              <w:rPr>
                <w:sz w:val="20"/>
                <w:szCs w:val="20"/>
              </w:rPr>
              <w:t xml:space="preserve">The portfolio is often difficult to read due to inappropriate use of fonts and type size for headings, sub-headings, text or long paragraphs. </w:t>
            </w:r>
          </w:p>
        </w:tc>
        <w:tc>
          <w:tcPr>
            <w:tcW w:w="2104" w:type="dxa"/>
          </w:tcPr>
          <w:p w14:paraId="66DE0708" w14:textId="77777777" w:rsidR="004C4509" w:rsidRPr="004C4509" w:rsidRDefault="004C4509" w:rsidP="007210D2">
            <w:pPr>
              <w:cnfStyle w:val="000000000000" w:firstRow="0" w:lastRow="0" w:firstColumn="0" w:lastColumn="0" w:oddVBand="0" w:evenVBand="0" w:oddHBand="0" w:evenHBand="0" w:firstRowFirstColumn="0" w:firstRowLastColumn="0" w:lastRowFirstColumn="0" w:lastRowLastColumn="0"/>
              <w:rPr>
                <w:sz w:val="20"/>
                <w:szCs w:val="20"/>
              </w:rPr>
            </w:pPr>
            <w:r w:rsidRPr="004C4509">
              <w:rPr>
                <w:sz w:val="20"/>
                <w:szCs w:val="20"/>
              </w:rPr>
              <w:t xml:space="preserve">The e-portfolio is generally easy to read. Fonts and type size vary appropriately for headings, sub-headings and text. </w:t>
            </w:r>
          </w:p>
        </w:tc>
        <w:tc>
          <w:tcPr>
            <w:tcW w:w="2254" w:type="dxa"/>
          </w:tcPr>
          <w:p w14:paraId="6EC099EA" w14:textId="77777777" w:rsidR="004C4509" w:rsidRPr="004C4509" w:rsidRDefault="004C4509" w:rsidP="007210D2">
            <w:pPr>
              <w:cnfStyle w:val="000000000000" w:firstRow="0" w:lastRow="0" w:firstColumn="0" w:lastColumn="0" w:oddVBand="0" w:evenVBand="0" w:oddHBand="0" w:evenHBand="0" w:firstRowFirstColumn="0" w:firstRowLastColumn="0" w:lastRowFirstColumn="0" w:lastRowLastColumn="0"/>
              <w:rPr>
                <w:sz w:val="20"/>
                <w:szCs w:val="20"/>
              </w:rPr>
            </w:pPr>
            <w:r w:rsidRPr="004C4509">
              <w:rPr>
                <w:sz w:val="20"/>
                <w:szCs w:val="20"/>
              </w:rPr>
              <w:t xml:space="preserve">The e-portfolio is easy to read. Fonts and type size vary appropriately for headings, sub-headings and text. </w:t>
            </w:r>
          </w:p>
        </w:tc>
        <w:tc>
          <w:tcPr>
            <w:tcW w:w="820" w:type="dxa"/>
            <w:vMerge w:val="restart"/>
          </w:tcPr>
          <w:p w14:paraId="6DDDA84E" w14:textId="77777777" w:rsidR="004C4509" w:rsidRPr="004C4509" w:rsidRDefault="004C4509" w:rsidP="007210D2">
            <w:pPr>
              <w:jc w:val="center"/>
              <w:cnfStyle w:val="000000000000" w:firstRow="0" w:lastRow="0" w:firstColumn="0" w:lastColumn="0" w:oddVBand="0" w:evenVBand="0" w:oddHBand="0" w:evenHBand="0" w:firstRowFirstColumn="0" w:firstRowLastColumn="0" w:lastRowFirstColumn="0" w:lastRowLastColumn="0"/>
              <w:rPr>
                <w:sz w:val="20"/>
                <w:szCs w:val="20"/>
              </w:rPr>
            </w:pPr>
            <w:r w:rsidRPr="004C4509">
              <w:rPr>
                <w:sz w:val="20"/>
                <w:szCs w:val="20"/>
              </w:rPr>
              <w:t>25%</w:t>
            </w:r>
          </w:p>
        </w:tc>
      </w:tr>
      <w:tr w:rsidR="004C4509" w:rsidRPr="004C4509" w14:paraId="1CC60EDC" w14:textId="77777777" w:rsidTr="0086301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97" w:type="dxa"/>
            <w:vMerge/>
          </w:tcPr>
          <w:p w14:paraId="5C926028" w14:textId="77777777" w:rsidR="004C4509" w:rsidRPr="004C4509" w:rsidRDefault="004C4509" w:rsidP="007210D2">
            <w:pPr>
              <w:jc w:val="center"/>
              <w:rPr>
                <w:sz w:val="20"/>
                <w:szCs w:val="20"/>
              </w:rPr>
            </w:pPr>
          </w:p>
        </w:tc>
        <w:tc>
          <w:tcPr>
            <w:tcW w:w="2184" w:type="dxa"/>
          </w:tcPr>
          <w:p w14:paraId="767FBA2A" w14:textId="77777777" w:rsidR="004C4509" w:rsidRPr="004C4509" w:rsidRDefault="004C4509" w:rsidP="007210D2">
            <w:pPr>
              <w:cnfStyle w:val="000000100000" w:firstRow="0" w:lastRow="0" w:firstColumn="0" w:lastColumn="0" w:oddVBand="0" w:evenVBand="0" w:oddHBand="1" w:evenHBand="0" w:firstRowFirstColumn="0" w:firstRowLastColumn="0" w:lastRowFirstColumn="0" w:lastRowLastColumn="0"/>
              <w:rPr>
                <w:sz w:val="20"/>
                <w:szCs w:val="20"/>
              </w:rPr>
            </w:pPr>
            <w:r w:rsidRPr="004C4509">
              <w:rPr>
                <w:sz w:val="20"/>
                <w:szCs w:val="20"/>
              </w:rPr>
              <w:t>Lack of paragraphing impedes scanning</w:t>
            </w:r>
          </w:p>
        </w:tc>
        <w:tc>
          <w:tcPr>
            <w:tcW w:w="2401" w:type="dxa"/>
          </w:tcPr>
          <w:p w14:paraId="1D15E315" w14:textId="77777777" w:rsidR="004C4509" w:rsidRPr="004C4509" w:rsidRDefault="004C4509" w:rsidP="007210D2">
            <w:pPr>
              <w:cnfStyle w:val="000000100000" w:firstRow="0" w:lastRow="0" w:firstColumn="0" w:lastColumn="0" w:oddVBand="0" w:evenVBand="0" w:oddHBand="1" w:evenHBand="0" w:firstRowFirstColumn="0" w:firstRowLastColumn="0" w:lastRowFirstColumn="0" w:lastRowLastColumn="0"/>
              <w:rPr>
                <w:sz w:val="20"/>
                <w:szCs w:val="20"/>
              </w:rPr>
            </w:pPr>
            <w:r w:rsidRPr="004C4509">
              <w:rPr>
                <w:sz w:val="20"/>
                <w:szCs w:val="20"/>
              </w:rPr>
              <w:t xml:space="preserve">Inconsistent use of font styles (italic, bold, underline) distracts the reader. </w:t>
            </w:r>
          </w:p>
        </w:tc>
        <w:tc>
          <w:tcPr>
            <w:tcW w:w="2104" w:type="dxa"/>
          </w:tcPr>
          <w:p w14:paraId="6BB55FFD" w14:textId="77777777" w:rsidR="004C4509" w:rsidRPr="004C4509" w:rsidRDefault="004C4509" w:rsidP="007210D2">
            <w:pPr>
              <w:cnfStyle w:val="000000100000" w:firstRow="0" w:lastRow="0" w:firstColumn="0" w:lastColumn="0" w:oddVBand="0" w:evenVBand="0" w:oddHBand="1" w:evenHBand="0" w:firstRowFirstColumn="0" w:firstRowLastColumn="0" w:lastRowFirstColumn="0" w:lastRowLastColumn="0"/>
              <w:rPr>
                <w:sz w:val="20"/>
                <w:szCs w:val="20"/>
              </w:rPr>
            </w:pPr>
            <w:r w:rsidRPr="004C4509">
              <w:rPr>
                <w:sz w:val="20"/>
                <w:szCs w:val="20"/>
              </w:rPr>
              <w:t>In general, use of headings, sub-headings and paragraphs promotes easy scanning.</w:t>
            </w:r>
          </w:p>
        </w:tc>
        <w:tc>
          <w:tcPr>
            <w:tcW w:w="2254" w:type="dxa"/>
          </w:tcPr>
          <w:p w14:paraId="28305211" w14:textId="77777777" w:rsidR="004C4509" w:rsidRPr="004C4509" w:rsidRDefault="004C4509" w:rsidP="007210D2">
            <w:pPr>
              <w:cnfStyle w:val="000000100000" w:firstRow="0" w:lastRow="0" w:firstColumn="0" w:lastColumn="0" w:oddVBand="0" w:evenVBand="0" w:oddHBand="1" w:evenHBand="0" w:firstRowFirstColumn="0" w:firstRowLastColumn="0" w:lastRowFirstColumn="0" w:lastRowLastColumn="0"/>
              <w:rPr>
                <w:sz w:val="20"/>
                <w:szCs w:val="20"/>
              </w:rPr>
            </w:pPr>
            <w:r w:rsidRPr="004C4509">
              <w:rPr>
                <w:sz w:val="20"/>
                <w:szCs w:val="20"/>
              </w:rPr>
              <w:t xml:space="preserve">Use of headings, sub-headings and paragraphs promotes easy scanning. </w:t>
            </w:r>
          </w:p>
        </w:tc>
        <w:tc>
          <w:tcPr>
            <w:tcW w:w="820" w:type="dxa"/>
            <w:vMerge/>
          </w:tcPr>
          <w:p w14:paraId="60C9120B" w14:textId="77777777" w:rsidR="004C4509" w:rsidRPr="004C4509" w:rsidRDefault="004C4509" w:rsidP="007210D2">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4C4509" w:rsidRPr="004C4509" w14:paraId="295247CF" w14:textId="77777777" w:rsidTr="0086301B">
        <w:trPr>
          <w:jc w:val="center"/>
        </w:trPr>
        <w:tc>
          <w:tcPr>
            <w:cnfStyle w:val="001000000000" w:firstRow="0" w:lastRow="0" w:firstColumn="1" w:lastColumn="0" w:oddVBand="0" w:evenVBand="0" w:oddHBand="0" w:evenHBand="0" w:firstRowFirstColumn="0" w:firstRowLastColumn="0" w:lastRowFirstColumn="0" w:lastRowLastColumn="0"/>
            <w:tcW w:w="1397" w:type="dxa"/>
            <w:vMerge/>
          </w:tcPr>
          <w:p w14:paraId="7534BFBF" w14:textId="77777777" w:rsidR="004C4509" w:rsidRPr="004C4509" w:rsidRDefault="004C4509" w:rsidP="007210D2">
            <w:pPr>
              <w:jc w:val="center"/>
              <w:rPr>
                <w:sz w:val="20"/>
                <w:szCs w:val="20"/>
              </w:rPr>
            </w:pPr>
          </w:p>
        </w:tc>
        <w:tc>
          <w:tcPr>
            <w:tcW w:w="2184" w:type="dxa"/>
          </w:tcPr>
          <w:p w14:paraId="03ACFA93" w14:textId="77777777" w:rsidR="004C4509" w:rsidRPr="004C4509" w:rsidRDefault="004C4509" w:rsidP="007210D2">
            <w:pPr>
              <w:cnfStyle w:val="000000000000" w:firstRow="0" w:lastRow="0" w:firstColumn="0" w:lastColumn="0" w:oddVBand="0" w:evenVBand="0" w:oddHBand="0" w:evenHBand="0" w:firstRowFirstColumn="0" w:firstRowLastColumn="0" w:lastRowFirstColumn="0" w:lastRowLastColumn="0"/>
              <w:rPr>
                <w:sz w:val="20"/>
                <w:szCs w:val="20"/>
              </w:rPr>
            </w:pPr>
            <w:r w:rsidRPr="004C4509">
              <w:rPr>
                <w:sz w:val="20"/>
                <w:szCs w:val="20"/>
              </w:rPr>
              <w:t xml:space="preserve">Many formatting tools are under or over-utilized and decrease the reader accessibility to the content. </w:t>
            </w:r>
          </w:p>
        </w:tc>
        <w:tc>
          <w:tcPr>
            <w:tcW w:w="2401" w:type="dxa"/>
          </w:tcPr>
          <w:p w14:paraId="1E159A5E" w14:textId="77777777" w:rsidR="004C4509" w:rsidRPr="004C4509" w:rsidRDefault="004C4509" w:rsidP="007210D2">
            <w:pPr>
              <w:cnfStyle w:val="000000000000" w:firstRow="0" w:lastRow="0" w:firstColumn="0" w:lastColumn="0" w:oddVBand="0" w:evenVBand="0" w:oddHBand="0" w:evenHBand="0" w:firstRowFirstColumn="0" w:firstRowLastColumn="0" w:lastRowFirstColumn="0" w:lastRowLastColumn="0"/>
              <w:rPr>
                <w:sz w:val="20"/>
                <w:szCs w:val="20"/>
              </w:rPr>
            </w:pPr>
            <w:r w:rsidRPr="004C4509">
              <w:rPr>
                <w:sz w:val="20"/>
                <w:szCs w:val="20"/>
              </w:rPr>
              <w:t xml:space="preserve">Some formatting tools are under or over-utilized and decrease the readers' </w:t>
            </w:r>
            <w:r w:rsidR="0086301B" w:rsidRPr="004C4509">
              <w:rPr>
                <w:sz w:val="20"/>
                <w:szCs w:val="20"/>
              </w:rPr>
              <w:t>accessibility</w:t>
            </w:r>
            <w:r w:rsidRPr="004C4509">
              <w:rPr>
                <w:sz w:val="20"/>
                <w:szCs w:val="20"/>
              </w:rPr>
              <w:t xml:space="preserve"> to the content.</w:t>
            </w:r>
          </w:p>
        </w:tc>
        <w:tc>
          <w:tcPr>
            <w:tcW w:w="2104" w:type="dxa"/>
          </w:tcPr>
          <w:p w14:paraId="3DCFCE22" w14:textId="77777777" w:rsidR="004C4509" w:rsidRPr="004C4509" w:rsidRDefault="004C4509" w:rsidP="0086301B">
            <w:pPr>
              <w:cnfStyle w:val="000000000000" w:firstRow="0" w:lastRow="0" w:firstColumn="0" w:lastColumn="0" w:oddVBand="0" w:evenVBand="0" w:oddHBand="0" w:evenHBand="0" w:firstRowFirstColumn="0" w:firstRowLastColumn="0" w:lastRowFirstColumn="0" w:lastRowLastColumn="0"/>
              <w:rPr>
                <w:sz w:val="20"/>
                <w:szCs w:val="20"/>
              </w:rPr>
            </w:pPr>
            <w:r w:rsidRPr="004C4509">
              <w:rPr>
                <w:sz w:val="20"/>
                <w:szCs w:val="20"/>
              </w:rPr>
              <w:t>Use of font styles (italic, bold,</w:t>
            </w:r>
            <w:r w:rsidR="0086301B">
              <w:rPr>
                <w:sz w:val="20"/>
                <w:szCs w:val="20"/>
              </w:rPr>
              <w:t xml:space="preserve"> underline) is generally consis</w:t>
            </w:r>
            <w:r w:rsidR="0086301B" w:rsidRPr="004C4509">
              <w:rPr>
                <w:sz w:val="20"/>
                <w:szCs w:val="20"/>
              </w:rPr>
              <w:t>tent</w:t>
            </w:r>
            <w:r w:rsidRPr="004C4509">
              <w:rPr>
                <w:sz w:val="20"/>
                <w:szCs w:val="20"/>
              </w:rPr>
              <w:t xml:space="preserve">. </w:t>
            </w:r>
          </w:p>
        </w:tc>
        <w:tc>
          <w:tcPr>
            <w:tcW w:w="2254" w:type="dxa"/>
          </w:tcPr>
          <w:p w14:paraId="6823BADA" w14:textId="77777777" w:rsidR="004C4509" w:rsidRPr="004C4509" w:rsidRDefault="004C4509" w:rsidP="007210D2">
            <w:pPr>
              <w:cnfStyle w:val="000000000000" w:firstRow="0" w:lastRow="0" w:firstColumn="0" w:lastColumn="0" w:oddVBand="0" w:evenVBand="0" w:oddHBand="0" w:evenHBand="0" w:firstRowFirstColumn="0" w:firstRowLastColumn="0" w:lastRowFirstColumn="0" w:lastRowLastColumn="0"/>
              <w:rPr>
                <w:sz w:val="20"/>
                <w:szCs w:val="20"/>
              </w:rPr>
            </w:pPr>
            <w:r w:rsidRPr="004C4509">
              <w:rPr>
                <w:sz w:val="20"/>
                <w:szCs w:val="20"/>
              </w:rPr>
              <w:t xml:space="preserve">Use of font styles (italic, bold, underline) is consistent and improves readability. </w:t>
            </w:r>
          </w:p>
        </w:tc>
        <w:tc>
          <w:tcPr>
            <w:tcW w:w="820" w:type="dxa"/>
            <w:vMerge/>
          </w:tcPr>
          <w:p w14:paraId="3DC4287E" w14:textId="77777777" w:rsidR="004C4509" w:rsidRPr="004C4509" w:rsidRDefault="004C4509" w:rsidP="007210D2">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4C4509" w:rsidRPr="004C4509" w14:paraId="7F7AFFFA" w14:textId="77777777" w:rsidTr="0086301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97" w:type="dxa"/>
            <w:vMerge/>
          </w:tcPr>
          <w:p w14:paraId="5499A877" w14:textId="77777777" w:rsidR="004C4509" w:rsidRPr="004C4509" w:rsidRDefault="004C4509" w:rsidP="007210D2">
            <w:pPr>
              <w:jc w:val="center"/>
              <w:rPr>
                <w:sz w:val="20"/>
                <w:szCs w:val="20"/>
              </w:rPr>
            </w:pPr>
          </w:p>
        </w:tc>
        <w:tc>
          <w:tcPr>
            <w:tcW w:w="2184" w:type="dxa"/>
          </w:tcPr>
          <w:p w14:paraId="25E0B606" w14:textId="77777777" w:rsidR="004C4509" w:rsidRPr="004C4509" w:rsidRDefault="004C4509" w:rsidP="007210D2">
            <w:pPr>
              <w:cnfStyle w:val="000000100000" w:firstRow="0" w:lastRow="0" w:firstColumn="0" w:lastColumn="0" w:oddVBand="0" w:evenVBand="0" w:oddHBand="1" w:evenHBand="0" w:firstRowFirstColumn="0" w:firstRowLastColumn="0" w:lastRowFirstColumn="0" w:lastRowLastColumn="0"/>
              <w:rPr>
                <w:sz w:val="20"/>
                <w:szCs w:val="20"/>
              </w:rPr>
            </w:pPr>
            <w:r w:rsidRPr="004C4509">
              <w:rPr>
                <w:sz w:val="20"/>
                <w:szCs w:val="20"/>
              </w:rPr>
              <w:t>Horizontal and vertical white space alignment are used inappropriately, and the content appears disorganized and cluttered.</w:t>
            </w:r>
          </w:p>
        </w:tc>
        <w:tc>
          <w:tcPr>
            <w:tcW w:w="2401" w:type="dxa"/>
          </w:tcPr>
          <w:p w14:paraId="38B3C106" w14:textId="77777777" w:rsidR="004C4509" w:rsidRPr="004C4509" w:rsidRDefault="004C4509" w:rsidP="007210D2">
            <w:pPr>
              <w:cnfStyle w:val="000000100000" w:firstRow="0" w:lastRow="0" w:firstColumn="0" w:lastColumn="0" w:oddVBand="0" w:evenVBand="0" w:oddHBand="1" w:evenHBand="0" w:firstRowFirstColumn="0" w:firstRowLastColumn="0" w:lastRowFirstColumn="0" w:lastRowLastColumn="0"/>
              <w:rPr>
                <w:sz w:val="20"/>
                <w:szCs w:val="20"/>
              </w:rPr>
            </w:pPr>
            <w:r w:rsidRPr="004C4509">
              <w:rPr>
                <w:sz w:val="20"/>
                <w:szCs w:val="20"/>
              </w:rPr>
              <w:t>Horizontal and vertical white space alignment are sometimes used inappropriately to organize content.</w:t>
            </w:r>
          </w:p>
        </w:tc>
        <w:tc>
          <w:tcPr>
            <w:tcW w:w="2104" w:type="dxa"/>
          </w:tcPr>
          <w:p w14:paraId="6300C989" w14:textId="77777777" w:rsidR="004C4509" w:rsidRPr="004C4509" w:rsidRDefault="004C4509" w:rsidP="007210D2">
            <w:pPr>
              <w:cnfStyle w:val="000000100000" w:firstRow="0" w:lastRow="0" w:firstColumn="0" w:lastColumn="0" w:oddVBand="0" w:evenVBand="0" w:oddHBand="1" w:evenHBand="0" w:firstRowFirstColumn="0" w:firstRowLastColumn="0" w:lastRowFirstColumn="0" w:lastRowLastColumn="0"/>
              <w:rPr>
                <w:sz w:val="20"/>
                <w:szCs w:val="20"/>
              </w:rPr>
            </w:pPr>
            <w:r w:rsidRPr="004C4509">
              <w:rPr>
                <w:sz w:val="20"/>
                <w:szCs w:val="20"/>
              </w:rPr>
              <w:t>Horizontal and vertical white space alignment are generally used appropriately to organize content.</w:t>
            </w:r>
          </w:p>
        </w:tc>
        <w:tc>
          <w:tcPr>
            <w:tcW w:w="2254" w:type="dxa"/>
          </w:tcPr>
          <w:p w14:paraId="30407C1D" w14:textId="77777777" w:rsidR="004C4509" w:rsidRPr="004C4509" w:rsidRDefault="004C4509" w:rsidP="007210D2">
            <w:pPr>
              <w:cnfStyle w:val="000000100000" w:firstRow="0" w:lastRow="0" w:firstColumn="0" w:lastColumn="0" w:oddVBand="0" w:evenVBand="0" w:oddHBand="1" w:evenHBand="0" w:firstRowFirstColumn="0" w:firstRowLastColumn="0" w:lastRowFirstColumn="0" w:lastRowLastColumn="0"/>
              <w:rPr>
                <w:sz w:val="20"/>
                <w:szCs w:val="20"/>
              </w:rPr>
            </w:pPr>
            <w:r w:rsidRPr="004C4509">
              <w:rPr>
                <w:sz w:val="20"/>
                <w:szCs w:val="20"/>
              </w:rPr>
              <w:t>Horizontal and vertical white space alignment are used appropriately to organize content.</w:t>
            </w:r>
          </w:p>
        </w:tc>
        <w:tc>
          <w:tcPr>
            <w:tcW w:w="820" w:type="dxa"/>
            <w:vMerge/>
          </w:tcPr>
          <w:p w14:paraId="34E63B3A" w14:textId="77777777" w:rsidR="004C4509" w:rsidRPr="004C4509" w:rsidRDefault="004C4509" w:rsidP="007210D2">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4C4509" w:rsidRPr="004C4509" w14:paraId="10018E33" w14:textId="77777777" w:rsidTr="0086301B">
        <w:trPr>
          <w:jc w:val="center"/>
        </w:trPr>
        <w:tc>
          <w:tcPr>
            <w:cnfStyle w:val="001000000000" w:firstRow="0" w:lastRow="0" w:firstColumn="1" w:lastColumn="0" w:oddVBand="0" w:evenVBand="0" w:oddHBand="0" w:evenHBand="0" w:firstRowFirstColumn="0" w:firstRowLastColumn="0" w:lastRowFirstColumn="0" w:lastRowLastColumn="0"/>
            <w:tcW w:w="1397" w:type="dxa"/>
            <w:vMerge/>
          </w:tcPr>
          <w:p w14:paraId="2CBB06D8" w14:textId="77777777" w:rsidR="004C4509" w:rsidRPr="004C4509" w:rsidRDefault="004C4509" w:rsidP="007210D2">
            <w:pPr>
              <w:jc w:val="center"/>
              <w:rPr>
                <w:sz w:val="20"/>
                <w:szCs w:val="20"/>
              </w:rPr>
            </w:pPr>
          </w:p>
        </w:tc>
        <w:tc>
          <w:tcPr>
            <w:tcW w:w="2184" w:type="dxa"/>
          </w:tcPr>
          <w:p w14:paraId="1E024B09" w14:textId="77777777" w:rsidR="004C4509" w:rsidRPr="004C4509" w:rsidRDefault="004C4509" w:rsidP="007210D2">
            <w:pPr>
              <w:cnfStyle w:val="000000000000" w:firstRow="0" w:lastRow="0" w:firstColumn="0" w:lastColumn="0" w:oddVBand="0" w:evenVBand="0" w:oddHBand="0" w:evenHBand="0" w:firstRowFirstColumn="0" w:firstRowLastColumn="0" w:lastRowFirstColumn="0" w:lastRowLastColumn="0"/>
              <w:rPr>
                <w:sz w:val="20"/>
                <w:szCs w:val="20"/>
              </w:rPr>
            </w:pPr>
            <w:r w:rsidRPr="004C4509">
              <w:rPr>
                <w:sz w:val="20"/>
                <w:szCs w:val="20"/>
              </w:rPr>
              <w:t>Color of background, fonts, and links decrease the readability of the text, are distracting and used inconsistently throughout the e-portfolio.</w:t>
            </w:r>
          </w:p>
        </w:tc>
        <w:tc>
          <w:tcPr>
            <w:tcW w:w="2401" w:type="dxa"/>
          </w:tcPr>
          <w:p w14:paraId="59056572" w14:textId="77777777" w:rsidR="004C4509" w:rsidRPr="004C4509" w:rsidRDefault="004C4509" w:rsidP="007210D2">
            <w:pPr>
              <w:cnfStyle w:val="000000000000" w:firstRow="0" w:lastRow="0" w:firstColumn="0" w:lastColumn="0" w:oddVBand="0" w:evenVBand="0" w:oddHBand="0" w:evenHBand="0" w:firstRowFirstColumn="0" w:firstRowLastColumn="0" w:lastRowFirstColumn="0" w:lastRowLastColumn="0"/>
              <w:rPr>
                <w:sz w:val="20"/>
                <w:szCs w:val="20"/>
              </w:rPr>
            </w:pPr>
            <w:r w:rsidRPr="004C4509">
              <w:rPr>
                <w:sz w:val="20"/>
                <w:szCs w:val="20"/>
              </w:rPr>
              <w:t>Color of background, fonts, and links generally enhance the read-ability of the text, and are generally used consistently throughout the e-portfolio.</w:t>
            </w:r>
          </w:p>
        </w:tc>
        <w:tc>
          <w:tcPr>
            <w:tcW w:w="2104" w:type="dxa"/>
          </w:tcPr>
          <w:p w14:paraId="3F11A3B3" w14:textId="77777777" w:rsidR="004C4509" w:rsidRPr="004C4509" w:rsidRDefault="004C4509" w:rsidP="007210D2">
            <w:pPr>
              <w:cnfStyle w:val="000000000000" w:firstRow="0" w:lastRow="0" w:firstColumn="0" w:lastColumn="0" w:oddVBand="0" w:evenVBand="0" w:oddHBand="0" w:evenHBand="0" w:firstRowFirstColumn="0" w:firstRowLastColumn="0" w:lastRowFirstColumn="0" w:lastRowLastColumn="0"/>
              <w:rPr>
                <w:sz w:val="20"/>
                <w:szCs w:val="20"/>
              </w:rPr>
            </w:pPr>
            <w:r w:rsidRPr="004C4509">
              <w:rPr>
                <w:sz w:val="20"/>
                <w:szCs w:val="20"/>
              </w:rPr>
              <w:t>Color of background, fonts, and links generally enhance the read-ability of the text, and are generally used consistently throughout the e-portfolio.</w:t>
            </w:r>
          </w:p>
        </w:tc>
        <w:tc>
          <w:tcPr>
            <w:tcW w:w="2254" w:type="dxa"/>
          </w:tcPr>
          <w:p w14:paraId="22C1E957" w14:textId="77777777" w:rsidR="004C4509" w:rsidRPr="004C4509" w:rsidRDefault="004C4509" w:rsidP="007210D2">
            <w:pPr>
              <w:cnfStyle w:val="000000000000" w:firstRow="0" w:lastRow="0" w:firstColumn="0" w:lastColumn="0" w:oddVBand="0" w:evenVBand="0" w:oddHBand="0" w:evenHBand="0" w:firstRowFirstColumn="0" w:firstRowLastColumn="0" w:lastRowFirstColumn="0" w:lastRowLastColumn="0"/>
              <w:rPr>
                <w:sz w:val="20"/>
                <w:szCs w:val="20"/>
              </w:rPr>
            </w:pPr>
            <w:r w:rsidRPr="004C4509">
              <w:rPr>
                <w:sz w:val="20"/>
                <w:szCs w:val="20"/>
              </w:rPr>
              <w:t>Color of background, fonts, and links enhance the readability and aesthetic quality, and are used consistently throughout the e-portfolio.</w:t>
            </w:r>
          </w:p>
        </w:tc>
        <w:tc>
          <w:tcPr>
            <w:tcW w:w="820" w:type="dxa"/>
            <w:vMerge/>
          </w:tcPr>
          <w:p w14:paraId="042163E2" w14:textId="77777777" w:rsidR="004C4509" w:rsidRPr="004C4509" w:rsidRDefault="004C4509" w:rsidP="007210D2">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4C4509" w:rsidRPr="004C4509" w14:paraId="1ED096BA" w14:textId="77777777" w:rsidTr="0086301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97" w:type="dxa"/>
            <w:vMerge w:val="restart"/>
          </w:tcPr>
          <w:p w14:paraId="26B8FDBD" w14:textId="77777777" w:rsidR="004C4509" w:rsidRPr="004C4509" w:rsidRDefault="004C4509" w:rsidP="007210D2">
            <w:pPr>
              <w:jc w:val="center"/>
              <w:rPr>
                <w:sz w:val="20"/>
                <w:szCs w:val="20"/>
              </w:rPr>
            </w:pPr>
            <w:r w:rsidRPr="004C4509">
              <w:rPr>
                <w:rStyle w:val="Strong"/>
                <w:sz w:val="20"/>
                <w:szCs w:val="20"/>
              </w:rPr>
              <w:t>(5) Multimedia Elements</w:t>
            </w:r>
          </w:p>
        </w:tc>
        <w:tc>
          <w:tcPr>
            <w:tcW w:w="2184" w:type="dxa"/>
          </w:tcPr>
          <w:p w14:paraId="21EB12E1" w14:textId="77777777" w:rsidR="004C4509" w:rsidRPr="004C4509" w:rsidRDefault="004C4509" w:rsidP="007210D2">
            <w:pPr>
              <w:cnfStyle w:val="000000100000" w:firstRow="0" w:lastRow="0" w:firstColumn="0" w:lastColumn="0" w:oddVBand="0" w:evenVBand="0" w:oddHBand="1" w:evenHBand="0" w:firstRowFirstColumn="0" w:firstRowLastColumn="0" w:lastRowFirstColumn="0" w:lastRowLastColumn="0"/>
              <w:rPr>
                <w:sz w:val="20"/>
                <w:szCs w:val="20"/>
              </w:rPr>
            </w:pPr>
            <w:r w:rsidRPr="004C4509">
              <w:rPr>
                <w:sz w:val="20"/>
                <w:szCs w:val="20"/>
              </w:rPr>
              <w:t xml:space="preserve">The graphic elements or multimedia do not contribute to understanding concepts, ideas and relationships. The inappropriate use of multimedia detracts from the content. </w:t>
            </w:r>
          </w:p>
        </w:tc>
        <w:tc>
          <w:tcPr>
            <w:tcW w:w="2401" w:type="dxa"/>
          </w:tcPr>
          <w:p w14:paraId="524005B3" w14:textId="77777777" w:rsidR="004C4509" w:rsidRPr="004C4509" w:rsidRDefault="004C4509" w:rsidP="007210D2">
            <w:pPr>
              <w:cnfStyle w:val="000000100000" w:firstRow="0" w:lastRow="0" w:firstColumn="0" w:lastColumn="0" w:oddVBand="0" w:evenVBand="0" w:oddHBand="1" w:evenHBand="0" w:firstRowFirstColumn="0" w:firstRowLastColumn="0" w:lastRowFirstColumn="0" w:lastRowLastColumn="0"/>
              <w:rPr>
                <w:sz w:val="20"/>
                <w:szCs w:val="20"/>
              </w:rPr>
            </w:pPr>
            <w:r w:rsidRPr="004C4509">
              <w:rPr>
                <w:sz w:val="20"/>
                <w:szCs w:val="20"/>
              </w:rPr>
              <w:t xml:space="preserve">Some of the graphic elements and multimedia do not contribute to understanding concepts, ideas and relationships. </w:t>
            </w:r>
          </w:p>
        </w:tc>
        <w:tc>
          <w:tcPr>
            <w:tcW w:w="2104" w:type="dxa"/>
          </w:tcPr>
          <w:p w14:paraId="7D277432" w14:textId="77777777" w:rsidR="004C4509" w:rsidRPr="004C4509" w:rsidRDefault="004C4509" w:rsidP="007210D2">
            <w:pPr>
              <w:cnfStyle w:val="000000100000" w:firstRow="0" w:lastRow="0" w:firstColumn="0" w:lastColumn="0" w:oddVBand="0" w:evenVBand="0" w:oddHBand="1" w:evenHBand="0" w:firstRowFirstColumn="0" w:firstRowLastColumn="0" w:lastRowFirstColumn="0" w:lastRowLastColumn="0"/>
              <w:rPr>
                <w:sz w:val="20"/>
                <w:szCs w:val="20"/>
              </w:rPr>
            </w:pPr>
            <w:r w:rsidRPr="004C4509">
              <w:rPr>
                <w:sz w:val="20"/>
                <w:szCs w:val="20"/>
              </w:rPr>
              <w:t xml:space="preserve">Most of the graphic elements and multimedia contribute to understanding concepts, ideas and relationships, enhance the written material and create interest. </w:t>
            </w:r>
          </w:p>
        </w:tc>
        <w:tc>
          <w:tcPr>
            <w:tcW w:w="2254" w:type="dxa"/>
          </w:tcPr>
          <w:p w14:paraId="6DA1B000" w14:textId="77777777" w:rsidR="004C4509" w:rsidRPr="004C4509" w:rsidRDefault="004C4509" w:rsidP="007210D2">
            <w:pPr>
              <w:cnfStyle w:val="000000100000" w:firstRow="0" w:lastRow="0" w:firstColumn="0" w:lastColumn="0" w:oddVBand="0" w:evenVBand="0" w:oddHBand="1" w:evenHBand="0" w:firstRowFirstColumn="0" w:firstRowLastColumn="0" w:lastRowFirstColumn="0" w:lastRowLastColumn="0"/>
              <w:rPr>
                <w:sz w:val="20"/>
                <w:szCs w:val="20"/>
              </w:rPr>
            </w:pPr>
            <w:r w:rsidRPr="004C4509">
              <w:rPr>
                <w:sz w:val="20"/>
                <w:szCs w:val="20"/>
              </w:rPr>
              <w:t xml:space="preserve">All of the photographs, concept maps, spreadsheets, graphics, audio and/or video files effectively enhance understanding of concepts, ideas and relationships, create interest, and are appropriate for the chosen purpose. </w:t>
            </w:r>
          </w:p>
        </w:tc>
        <w:tc>
          <w:tcPr>
            <w:tcW w:w="820" w:type="dxa"/>
            <w:vMerge w:val="restart"/>
          </w:tcPr>
          <w:p w14:paraId="6EE9EA5B" w14:textId="77777777" w:rsidR="004C4509" w:rsidRPr="004C4509" w:rsidRDefault="004C4509" w:rsidP="007210D2">
            <w:pPr>
              <w:jc w:val="center"/>
              <w:cnfStyle w:val="000000100000" w:firstRow="0" w:lastRow="0" w:firstColumn="0" w:lastColumn="0" w:oddVBand="0" w:evenVBand="0" w:oddHBand="1" w:evenHBand="0" w:firstRowFirstColumn="0" w:firstRowLastColumn="0" w:lastRowFirstColumn="0" w:lastRowLastColumn="0"/>
              <w:rPr>
                <w:sz w:val="20"/>
                <w:szCs w:val="20"/>
              </w:rPr>
            </w:pPr>
            <w:r w:rsidRPr="004C4509">
              <w:rPr>
                <w:sz w:val="20"/>
                <w:szCs w:val="20"/>
              </w:rPr>
              <w:t>25%</w:t>
            </w:r>
          </w:p>
        </w:tc>
      </w:tr>
      <w:tr w:rsidR="004C4509" w:rsidRPr="004C4509" w14:paraId="39C11DFA" w14:textId="77777777" w:rsidTr="0086301B">
        <w:trPr>
          <w:jc w:val="center"/>
        </w:trPr>
        <w:tc>
          <w:tcPr>
            <w:cnfStyle w:val="001000000000" w:firstRow="0" w:lastRow="0" w:firstColumn="1" w:lastColumn="0" w:oddVBand="0" w:evenVBand="0" w:oddHBand="0" w:evenHBand="0" w:firstRowFirstColumn="0" w:firstRowLastColumn="0" w:lastRowFirstColumn="0" w:lastRowLastColumn="0"/>
            <w:tcW w:w="1397" w:type="dxa"/>
            <w:vMerge/>
          </w:tcPr>
          <w:p w14:paraId="4333262D" w14:textId="77777777" w:rsidR="004C4509" w:rsidRPr="004C4509" w:rsidRDefault="004C4509" w:rsidP="007210D2">
            <w:pPr>
              <w:jc w:val="center"/>
              <w:rPr>
                <w:sz w:val="20"/>
                <w:szCs w:val="20"/>
              </w:rPr>
            </w:pPr>
          </w:p>
        </w:tc>
        <w:tc>
          <w:tcPr>
            <w:tcW w:w="2184" w:type="dxa"/>
          </w:tcPr>
          <w:p w14:paraId="1C4C6690" w14:textId="77777777" w:rsidR="004C4509" w:rsidRPr="004C4509" w:rsidRDefault="004C4509" w:rsidP="007210D2">
            <w:pPr>
              <w:cnfStyle w:val="000000000000" w:firstRow="0" w:lastRow="0" w:firstColumn="0" w:lastColumn="0" w:oddVBand="0" w:evenVBand="0" w:oddHBand="0" w:evenHBand="0" w:firstRowFirstColumn="0" w:firstRowLastColumn="0" w:lastRowFirstColumn="0" w:lastRowLastColumn="0"/>
              <w:rPr>
                <w:sz w:val="20"/>
                <w:szCs w:val="20"/>
              </w:rPr>
            </w:pPr>
            <w:r w:rsidRPr="004C4509">
              <w:rPr>
                <w:sz w:val="20"/>
                <w:szCs w:val="20"/>
              </w:rPr>
              <w:t>The graphics do not include alternate text in web-based portfolios.</w:t>
            </w:r>
          </w:p>
        </w:tc>
        <w:tc>
          <w:tcPr>
            <w:tcW w:w="2401" w:type="dxa"/>
          </w:tcPr>
          <w:p w14:paraId="3A077077" w14:textId="77777777" w:rsidR="004C4509" w:rsidRPr="004C4509" w:rsidRDefault="004C4509" w:rsidP="007210D2">
            <w:pPr>
              <w:cnfStyle w:val="000000000000" w:firstRow="0" w:lastRow="0" w:firstColumn="0" w:lastColumn="0" w:oddVBand="0" w:evenVBand="0" w:oddHBand="0" w:evenHBand="0" w:firstRowFirstColumn="0" w:firstRowLastColumn="0" w:lastRowFirstColumn="0" w:lastRowLastColumn="0"/>
              <w:rPr>
                <w:sz w:val="20"/>
                <w:szCs w:val="20"/>
              </w:rPr>
            </w:pPr>
            <w:r w:rsidRPr="004C4509">
              <w:rPr>
                <w:sz w:val="20"/>
                <w:szCs w:val="20"/>
              </w:rPr>
              <w:t>Some of the graphics include alternate text in web-based portfolios.</w:t>
            </w:r>
          </w:p>
        </w:tc>
        <w:tc>
          <w:tcPr>
            <w:tcW w:w="2104" w:type="dxa"/>
          </w:tcPr>
          <w:p w14:paraId="4A724A04" w14:textId="77777777" w:rsidR="004C4509" w:rsidRPr="004C4509" w:rsidRDefault="004C4509" w:rsidP="007210D2">
            <w:pPr>
              <w:cnfStyle w:val="000000000000" w:firstRow="0" w:lastRow="0" w:firstColumn="0" w:lastColumn="0" w:oddVBand="0" w:evenVBand="0" w:oddHBand="0" w:evenHBand="0" w:firstRowFirstColumn="0" w:firstRowLastColumn="0" w:lastRowFirstColumn="0" w:lastRowLastColumn="0"/>
              <w:rPr>
                <w:sz w:val="20"/>
                <w:szCs w:val="20"/>
              </w:rPr>
            </w:pPr>
            <w:r w:rsidRPr="004C4509">
              <w:rPr>
                <w:sz w:val="20"/>
                <w:szCs w:val="20"/>
              </w:rPr>
              <w:t>Most of the graphics include alternate text in web-based portfolios.</w:t>
            </w:r>
          </w:p>
        </w:tc>
        <w:tc>
          <w:tcPr>
            <w:tcW w:w="2254" w:type="dxa"/>
          </w:tcPr>
          <w:p w14:paraId="1D8E4B8E" w14:textId="77777777" w:rsidR="004C4509" w:rsidRPr="004C4509" w:rsidRDefault="004C4509" w:rsidP="007210D2">
            <w:pPr>
              <w:cnfStyle w:val="000000000000" w:firstRow="0" w:lastRow="0" w:firstColumn="0" w:lastColumn="0" w:oddVBand="0" w:evenVBand="0" w:oddHBand="0" w:evenHBand="0" w:firstRowFirstColumn="0" w:firstRowLastColumn="0" w:lastRowFirstColumn="0" w:lastRowLastColumn="0"/>
              <w:rPr>
                <w:sz w:val="20"/>
                <w:szCs w:val="20"/>
              </w:rPr>
            </w:pPr>
            <w:r w:rsidRPr="004C4509">
              <w:rPr>
                <w:sz w:val="20"/>
                <w:szCs w:val="20"/>
              </w:rPr>
              <w:t>Accessibility requirements using alternate text for graphics are included in web-based portfolios.</w:t>
            </w:r>
          </w:p>
        </w:tc>
        <w:tc>
          <w:tcPr>
            <w:tcW w:w="820" w:type="dxa"/>
            <w:vMerge/>
          </w:tcPr>
          <w:p w14:paraId="76F540BA" w14:textId="77777777" w:rsidR="004C4509" w:rsidRPr="004C4509" w:rsidRDefault="004C4509" w:rsidP="007210D2">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4C4509" w:rsidRPr="004C4509" w14:paraId="2BC526BE" w14:textId="77777777" w:rsidTr="0086301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97" w:type="dxa"/>
            <w:vMerge/>
          </w:tcPr>
          <w:p w14:paraId="40A7C3C8" w14:textId="77777777" w:rsidR="004C4509" w:rsidRPr="004C4509" w:rsidRDefault="004C4509" w:rsidP="007210D2">
            <w:pPr>
              <w:jc w:val="center"/>
              <w:rPr>
                <w:sz w:val="20"/>
                <w:szCs w:val="20"/>
              </w:rPr>
            </w:pPr>
          </w:p>
        </w:tc>
        <w:tc>
          <w:tcPr>
            <w:tcW w:w="2184" w:type="dxa"/>
          </w:tcPr>
          <w:p w14:paraId="7F0E9FD3" w14:textId="77777777" w:rsidR="004C4509" w:rsidRPr="004C4509" w:rsidRDefault="004C4509" w:rsidP="007210D2">
            <w:pPr>
              <w:cnfStyle w:val="000000100000" w:firstRow="0" w:lastRow="0" w:firstColumn="0" w:lastColumn="0" w:oddVBand="0" w:evenVBand="0" w:oddHBand="1" w:evenHBand="0" w:firstRowFirstColumn="0" w:firstRowLastColumn="0" w:lastRowFirstColumn="0" w:lastRowLastColumn="0"/>
              <w:rPr>
                <w:sz w:val="20"/>
                <w:szCs w:val="20"/>
              </w:rPr>
            </w:pPr>
            <w:r w:rsidRPr="004C4509">
              <w:rPr>
                <w:sz w:val="20"/>
                <w:szCs w:val="20"/>
              </w:rPr>
              <w:t>Audio and/or video artifacts are not edited or exhibit inconsistent clarity or sound (too loud/too soft/garbled).</w:t>
            </w:r>
          </w:p>
        </w:tc>
        <w:tc>
          <w:tcPr>
            <w:tcW w:w="2401" w:type="dxa"/>
          </w:tcPr>
          <w:p w14:paraId="6F166F7D" w14:textId="77777777" w:rsidR="004C4509" w:rsidRPr="004C4509" w:rsidRDefault="004C4509" w:rsidP="007210D2">
            <w:pPr>
              <w:cnfStyle w:val="000000100000" w:firstRow="0" w:lastRow="0" w:firstColumn="0" w:lastColumn="0" w:oddVBand="0" w:evenVBand="0" w:oddHBand="1" w:evenHBand="0" w:firstRowFirstColumn="0" w:firstRowLastColumn="0" w:lastRowFirstColumn="0" w:lastRowLastColumn="0"/>
              <w:rPr>
                <w:sz w:val="20"/>
                <w:szCs w:val="20"/>
              </w:rPr>
            </w:pPr>
            <w:r w:rsidRPr="004C4509">
              <w:rPr>
                <w:sz w:val="20"/>
                <w:szCs w:val="20"/>
              </w:rPr>
              <w:t>A few of the audio and/or video artifacts are edited with inconsistent clarity or sound (too loud/too soft/garbled).</w:t>
            </w:r>
          </w:p>
        </w:tc>
        <w:tc>
          <w:tcPr>
            <w:tcW w:w="2104" w:type="dxa"/>
          </w:tcPr>
          <w:p w14:paraId="4AC008C5" w14:textId="77777777" w:rsidR="004C4509" w:rsidRPr="004C4509" w:rsidRDefault="004C4509" w:rsidP="007210D2">
            <w:pPr>
              <w:cnfStyle w:val="000000100000" w:firstRow="0" w:lastRow="0" w:firstColumn="0" w:lastColumn="0" w:oddVBand="0" w:evenVBand="0" w:oddHBand="1" w:evenHBand="0" w:firstRowFirstColumn="0" w:firstRowLastColumn="0" w:lastRowFirstColumn="0" w:lastRowLastColumn="0"/>
              <w:rPr>
                <w:sz w:val="20"/>
                <w:szCs w:val="20"/>
              </w:rPr>
            </w:pPr>
            <w:r w:rsidRPr="004C4509">
              <w:rPr>
                <w:sz w:val="20"/>
                <w:szCs w:val="20"/>
              </w:rPr>
              <w:t xml:space="preserve">Most of the audio and/or video artifacts are edited with proper voice projection, appropriate language, and clear delivery. </w:t>
            </w:r>
          </w:p>
        </w:tc>
        <w:tc>
          <w:tcPr>
            <w:tcW w:w="2254" w:type="dxa"/>
          </w:tcPr>
          <w:p w14:paraId="441D38DF" w14:textId="77777777" w:rsidR="004C4509" w:rsidRPr="004C4509" w:rsidRDefault="004C4509" w:rsidP="007210D2">
            <w:pPr>
              <w:cnfStyle w:val="000000100000" w:firstRow="0" w:lastRow="0" w:firstColumn="0" w:lastColumn="0" w:oddVBand="0" w:evenVBand="0" w:oddHBand="1" w:evenHBand="0" w:firstRowFirstColumn="0" w:firstRowLastColumn="0" w:lastRowFirstColumn="0" w:lastRowLastColumn="0"/>
              <w:rPr>
                <w:sz w:val="20"/>
                <w:szCs w:val="20"/>
              </w:rPr>
            </w:pPr>
            <w:r w:rsidRPr="004C4509">
              <w:rPr>
                <w:sz w:val="20"/>
                <w:szCs w:val="20"/>
              </w:rPr>
              <w:t>All audio and/or video artifacts are edited with proper voice projection, appropriate language, and clear delivery.</w:t>
            </w:r>
          </w:p>
        </w:tc>
        <w:tc>
          <w:tcPr>
            <w:tcW w:w="820" w:type="dxa"/>
            <w:vMerge/>
          </w:tcPr>
          <w:p w14:paraId="301B8B8B" w14:textId="77777777" w:rsidR="004C4509" w:rsidRPr="004C4509" w:rsidRDefault="004C4509" w:rsidP="007210D2">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4C4509" w:rsidRPr="004C4509" w14:paraId="6FC226C3" w14:textId="77777777" w:rsidTr="0086301B">
        <w:trPr>
          <w:jc w:val="center"/>
        </w:trPr>
        <w:tc>
          <w:tcPr>
            <w:cnfStyle w:val="001000000000" w:firstRow="0" w:lastRow="0" w:firstColumn="1" w:lastColumn="0" w:oddVBand="0" w:evenVBand="0" w:oddHBand="0" w:evenHBand="0" w:firstRowFirstColumn="0" w:firstRowLastColumn="0" w:lastRowFirstColumn="0" w:lastRowLastColumn="0"/>
            <w:tcW w:w="1397" w:type="dxa"/>
            <w:vMerge/>
          </w:tcPr>
          <w:p w14:paraId="456C194B" w14:textId="77777777" w:rsidR="004C4509" w:rsidRPr="004C4509" w:rsidRDefault="004C4509" w:rsidP="007210D2">
            <w:pPr>
              <w:jc w:val="center"/>
              <w:rPr>
                <w:sz w:val="20"/>
                <w:szCs w:val="20"/>
              </w:rPr>
            </w:pPr>
          </w:p>
        </w:tc>
        <w:tc>
          <w:tcPr>
            <w:tcW w:w="2184" w:type="dxa"/>
          </w:tcPr>
          <w:p w14:paraId="5F133D04" w14:textId="77777777" w:rsidR="004C4509" w:rsidRPr="004C4509" w:rsidRDefault="004C4509" w:rsidP="007210D2">
            <w:pPr>
              <w:cnfStyle w:val="000000000000" w:firstRow="0" w:lastRow="0" w:firstColumn="0" w:lastColumn="0" w:oddVBand="0" w:evenVBand="0" w:oddHBand="0" w:evenHBand="0" w:firstRowFirstColumn="0" w:firstRowLastColumn="0" w:lastRowFirstColumn="0" w:lastRowLastColumn="0"/>
              <w:rPr>
                <w:sz w:val="20"/>
                <w:szCs w:val="20"/>
              </w:rPr>
            </w:pPr>
            <w:r w:rsidRPr="004C4509">
              <w:rPr>
                <w:sz w:val="20"/>
                <w:szCs w:val="20"/>
              </w:rPr>
              <w:t xml:space="preserve">The graphic elements or multimedia do not contribute to understanding concepts, ideas and relationships. The inappropriate use of </w:t>
            </w:r>
            <w:r w:rsidRPr="004C4509">
              <w:rPr>
                <w:sz w:val="20"/>
                <w:szCs w:val="20"/>
              </w:rPr>
              <w:lastRenderedPageBreak/>
              <w:t xml:space="preserve">multimedia detracts from the content. </w:t>
            </w:r>
          </w:p>
        </w:tc>
        <w:tc>
          <w:tcPr>
            <w:tcW w:w="2401" w:type="dxa"/>
          </w:tcPr>
          <w:p w14:paraId="0018BC71" w14:textId="77777777" w:rsidR="004C4509" w:rsidRPr="004C4509" w:rsidRDefault="004C4509" w:rsidP="007210D2">
            <w:pPr>
              <w:cnfStyle w:val="000000000000" w:firstRow="0" w:lastRow="0" w:firstColumn="0" w:lastColumn="0" w:oddVBand="0" w:evenVBand="0" w:oddHBand="0" w:evenHBand="0" w:firstRowFirstColumn="0" w:firstRowLastColumn="0" w:lastRowFirstColumn="0" w:lastRowLastColumn="0"/>
              <w:rPr>
                <w:sz w:val="20"/>
                <w:szCs w:val="20"/>
              </w:rPr>
            </w:pPr>
            <w:r w:rsidRPr="004C4509">
              <w:rPr>
                <w:sz w:val="20"/>
                <w:szCs w:val="20"/>
              </w:rPr>
              <w:lastRenderedPageBreak/>
              <w:t xml:space="preserve">Some of the graphic elements and multimedia do not contribute to understanding concepts, ideas and relationships. </w:t>
            </w:r>
          </w:p>
        </w:tc>
        <w:tc>
          <w:tcPr>
            <w:tcW w:w="2104" w:type="dxa"/>
          </w:tcPr>
          <w:p w14:paraId="5001E370" w14:textId="77777777" w:rsidR="004C4509" w:rsidRPr="004C4509" w:rsidRDefault="004C4509" w:rsidP="007210D2">
            <w:pPr>
              <w:cnfStyle w:val="000000000000" w:firstRow="0" w:lastRow="0" w:firstColumn="0" w:lastColumn="0" w:oddVBand="0" w:evenVBand="0" w:oddHBand="0" w:evenHBand="0" w:firstRowFirstColumn="0" w:firstRowLastColumn="0" w:lastRowFirstColumn="0" w:lastRowLastColumn="0"/>
              <w:rPr>
                <w:sz w:val="20"/>
                <w:szCs w:val="20"/>
              </w:rPr>
            </w:pPr>
            <w:r w:rsidRPr="004C4509">
              <w:rPr>
                <w:sz w:val="20"/>
                <w:szCs w:val="20"/>
              </w:rPr>
              <w:t xml:space="preserve">Most of the graphic elements and multimedia contribute to understanding concepts, ideas and relationships, enhance </w:t>
            </w:r>
            <w:r w:rsidRPr="004C4509">
              <w:rPr>
                <w:sz w:val="20"/>
                <w:szCs w:val="20"/>
              </w:rPr>
              <w:lastRenderedPageBreak/>
              <w:t xml:space="preserve">the written material and create interest. </w:t>
            </w:r>
          </w:p>
        </w:tc>
        <w:tc>
          <w:tcPr>
            <w:tcW w:w="2254" w:type="dxa"/>
          </w:tcPr>
          <w:p w14:paraId="737F15DB" w14:textId="77777777" w:rsidR="004C4509" w:rsidRPr="004C4509" w:rsidRDefault="004C4509" w:rsidP="007210D2">
            <w:pPr>
              <w:cnfStyle w:val="000000000000" w:firstRow="0" w:lastRow="0" w:firstColumn="0" w:lastColumn="0" w:oddVBand="0" w:evenVBand="0" w:oddHBand="0" w:evenHBand="0" w:firstRowFirstColumn="0" w:firstRowLastColumn="0" w:lastRowFirstColumn="0" w:lastRowLastColumn="0"/>
              <w:rPr>
                <w:sz w:val="20"/>
                <w:szCs w:val="20"/>
              </w:rPr>
            </w:pPr>
            <w:r w:rsidRPr="004C4509">
              <w:rPr>
                <w:sz w:val="20"/>
                <w:szCs w:val="20"/>
              </w:rPr>
              <w:lastRenderedPageBreak/>
              <w:t xml:space="preserve">All of the photographs, concept maps, spreadsheets, graphics, audio and/or video files effectively enhance understanding of concepts, ideas and </w:t>
            </w:r>
            <w:r w:rsidRPr="004C4509">
              <w:rPr>
                <w:sz w:val="20"/>
                <w:szCs w:val="20"/>
              </w:rPr>
              <w:lastRenderedPageBreak/>
              <w:t xml:space="preserve">relationships, create interest, and are appropriate for the chosen purpose. </w:t>
            </w:r>
          </w:p>
        </w:tc>
        <w:tc>
          <w:tcPr>
            <w:tcW w:w="820" w:type="dxa"/>
            <w:vMerge/>
          </w:tcPr>
          <w:p w14:paraId="6D7655B0" w14:textId="77777777" w:rsidR="004C4509" w:rsidRPr="004C4509" w:rsidRDefault="004C4509" w:rsidP="007210D2">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4C4509" w:rsidRPr="004C4509" w14:paraId="6618904E" w14:textId="77777777" w:rsidTr="0086301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97" w:type="dxa"/>
          </w:tcPr>
          <w:p w14:paraId="0656015A" w14:textId="77777777" w:rsidR="000B4972" w:rsidRDefault="004C4509" w:rsidP="007210D2">
            <w:pPr>
              <w:jc w:val="center"/>
              <w:rPr>
                <w:rStyle w:val="Strong"/>
                <w:sz w:val="20"/>
                <w:szCs w:val="20"/>
              </w:rPr>
            </w:pPr>
            <w:r w:rsidRPr="004C4509">
              <w:rPr>
                <w:rStyle w:val="Strong"/>
                <w:sz w:val="20"/>
                <w:szCs w:val="20"/>
              </w:rPr>
              <w:t xml:space="preserve">(6) </w:t>
            </w:r>
          </w:p>
          <w:p w14:paraId="2C7E8C93" w14:textId="77777777" w:rsidR="004C4509" w:rsidRPr="004C4509" w:rsidRDefault="004C4509" w:rsidP="007210D2">
            <w:pPr>
              <w:jc w:val="center"/>
              <w:rPr>
                <w:sz w:val="20"/>
                <w:szCs w:val="20"/>
              </w:rPr>
            </w:pPr>
            <w:r w:rsidRPr="004C4509">
              <w:rPr>
                <w:rStyle w:val="Strong"/>
                <w:sz w:val="20"/>
                <w:szCs w:val="20"/>
              </w:rPr>
              <w:t>Writing Conventions</w:t>
            </w:r>
          </w:p>
        </w:tc>
        <w:tc>
          <w:tcPr>
            <w:tcW w:w="2184" w:type="dxa"/>
          </w:tcPr>
          <w:p w14:paraId="0DE3A3B2" w14:textId="77777777" w:rsidR="004C4509" w:rsidRPr="004C4509" w:rsidRDefault="004C4509" w:rsidP="007210D2">
            <w:pPr>
              <w:cnfStyle w:val="000000100000" w:firstRow="0" w:lastRow="0" w:firstColumn="0" w:lastColumn="0" w:oddVBand="0" w:evenVBand="0" w:oddHBand="1" w:evenHBand="0" w:firstRowFirstColumn="0" w:firstRowLastColumn="0" w:lastRowFirstColumn="0" w:lastRowLastColumn="0"/>
              <w:rPr>
                <w:sz w:val="20"/>
                <w:szCs w:val="20"/>
              </w:rPr>
            </w:pPr>
            <w:r w:rsidRPr="004C4509">
              <w:rPr>
                <w:sz w:val="20"/>
                <w:szCs w:val="20"/>
              </w:rPr>
              <w:t>There are more than six errors in grammar, capitalization, punctuation, and spelling requiring major editing and revision.</w:t>
            </w:r>
          </w:p>
        </w:tc>
        <w:tc>
          <w:tcPr>
            <w:tcW w:w="2401" w:type="dxa"/>
          </w:tcPr>
          <w:p w14:paraId="710B914B" w14:textId="77777777" w:rsidR="004C4509" w:rsidRPr="004C4509" w:rsidRDefault="004C4509" w:rsidP="007210D2">
            <w:pPr>
              <w:cnfStyle w:val="000000100000" w:firstRow="0" w:lastRow="0" w:firstColumn="0" w:lastColumn="0" w:oddVBand="0" w:evenVBand="0" w:oddHBand="1" w:evenHBand="0" w:firstRowFirstColumn="0" w:firstRowLastColumn="0" w:lastRowFirstColumn="0" w:lastRowLastColumn="0"/>
              <w:rPr>
                <w:sz w:val="20"/>
                <w:szCs w:val="20"/>
              </w:rPr>
            </w:pPr>
            <w:r w:rsidRPr="004C4509">
              <w:rPr>
                <w:sz w:val="20"/>
                <w:szCs w:val="20"/>
              </w:rPr>
              <w:t>There are four or more errors in grammar, capitalization, punctuation, and spelling requiring editing and revision.</w:t>
            </w:r>
          </w:p>
        </w:tc>
        <w:tc>
          <w:tcPr>
            <w:tcW w:w="2104" w:type="dxa"/>
          </w:tcPr>
          <w:p w14:paraId="63D1DBD6" w14:textId="77777777" w:rsidR="004C4509" w:rsidRPr="004C4509" w:rsidRDefault="004C4509" w:rsidP="007210D2">
            <w:pPr>
              <w:cnfStyle w:val="000000100000" w:firstRow="0" w:lastRow="0" w:firstColumn="0" w:lastColumn="0" w:oddVBand="0" w:evenVBand="0" w:oddHBand="1" w:evenHBand="0" w:firstRowFirstColumn="0" w:firstRowLastColumn="0" w:lastRowFirstColumn="0" w:lastRowLastColumn="0"/>
              <w:rPr>
                <w:sz w:val="20"/>
                <w:szCs w:val="20"/>
              </w:rPr>
            </w:pPr>
            <w:r w:rsidRPr="004C4509">
              <w:rPr>
                <w:sz w:val="20"/>
                <w:szCs w:val="20"/>
              </w:rPr>
              <w:t>There are a few errors in grammar, capitalization, punctuation, and spelling. These require minor editing and revision.</w:t>
            </w:r>
          </w:p>
        </w:tc>
        <w:tc>
          <w:tcPr>
            <w:tcW w:w="2254" w:type="dxa"/>
          </w:tcPr>
          <w:p w14:paraId="04EB88AC" w14:textId="77777777" w:rsidR="004C4509" w:rsidRPr="004C4509" w:rsidRDefault="004C4509" w:rsidP="007210D2">
            <w:pPr>
              <w:cnfStyle w:val="000000100000" w:firstRow="0" w:lastRow="0" w:firstColumn="0" w:lastColumn="0" w:oddVBand="0" w:evenVBand="0" w:oddHBand="1" w:evenHBand="0" w:firstRowFirstColumn="0" w:firstRowLastColumn="0" w:lastRowFirstColumn="0" w:lastRowLastColumn="0"/>
              <w:rPr>
                <w:sz w:val="20"/>
                <w:szCs w:val="20"/>
              </w:rPr>
            </w:pPr>
            <w:r w:rsidRPr="004C4509">
              <w:rPr>
                <w:sz w:val="20"/>
                <w:szCs w:val="20"/>
              </w:rPr>
              <w:t>There are no errors in grammar, capitalization, punctuation, and spelling.</w:t>
            </w:r>
          </w:p>
        </w:tc>
        <w:tc>
          <w:tcPr>
            <w:tcW w:w="820" w:type="dxa"/>
          </w:tcPr>
          <w:p w14:paraId="5AE6DF7C" w14:textId="77777777" w:rsidR="004C4509" w:rsidRPr="004C4509" w:rsidRDefault="004C4509" w:rsidP="007210D2">
            <w:pPr>
              <w:jc w:val="center"/>
              <w:cnfStyle w:val="000000100000" w:firstRow="0" w:lastRow="0" w:firstColumn="0" w:lastColumn="0" w:oddVBand="0" w:evenVBand="0" w:oddHBand="1" w:evenHBand="0" w:firstRowFirstColumn="0" w:firstRowLastColumn="0" w:lastRowFirstColumn="0" w:lastRowLastColumn="0"/>
              <w:rPr>
                <w:sz w:val="20"/>
                <w:szCs w:val="20"/>
              </w:rPr>
            </w:pPr>
            <w:r w:rsidRPr="004C4509">
              <w:rPr>
                <w:sz w:val="20"/>
                <w:szCs w:val="20"/>
              </w:rPr>
              <w:t>5%</w:t>
            </w:r>
          </w:p>
        </w:tc>
      </w:tr>
      <w:tr w:rsidR="004C4509" w:rsidRPr="004C4509" w14:paraId="49112DD6" w14:textId="77777777" w:rsidTr="00F6554E">
        <w:trPr>
          <w:jc w:val="center"/>
        </w:trPr>
        <w:tc>
          <w:tcPr>
            <w:cnfStyle w:val="001000000000" w:firstRow="0" w:lastRow="0" w:firstColumn="1" w:lastColumn="0" w:oddVBand="0" w:evenVBand="0" w:oddHBand="0" w:evenHBand="0" w:firstRowFirstColumn="0" w:firstRowLastColumn="0" w:lastRowFirstColumn="0" w:lastRowLastColumn="0"/>
            <w:tcW w:w="8086" w:type="dxa"/>
            <w:gridSpan w:val="4"/>
          </w:tcPr>
          <w:p w14:paraId="5764EEA1" w14:textId="77777777" w:rsidR="004C4509" w:rsidRPr="004C4509" w:rsidRDefault="004C4509" w:rsidP="007210D2">
            <w:pPr>
              <w:jc w:val="center"/>
              <w:rPr>
                <w:sz w:val="20"/>
                <w:szCs w:val="20"/>
              </w:rPr>
            </w:pPr>
            <w:r w:rsidRPr="004C4509">
              <w:rPr>
                <w:sz w:val="20"/>
                <w:szCs w:val="20"/>
              </w:rPr>
              <w:t>Total</w:t>
            </w:r>
          </w:p>
        </w:tc>
        <w:tc>
          <w:tcPr>
            <w:tcW w:w="2254" w:type="dxa"/>
          </w:tcPr>
          <w:p w14:paraId="56237EB6" w14:textId="77777777" w:rsidR="004C4509" w:rsidRPr="004C4509" w:rsidRDefault="004C4509" w:rsidP="007210D2">
            <w:pPr>
              <w:cnfStyle w:val="000000000000" w:firstRow="0" w:lastRow="0" w:firstColumn="0" w:lastColumn="0" w:oddVBand="0" w:evenVBand="0" w:oddHBand="0" w:evenHBand="0" w:firstRowFirstColumn="0" w:firstRowLastColumn="0" w:lastRowFirstColumn="0" w:lastRowLastColumn="0"/>
              <w:rPr>
                <w:sz w:val="20"/>
                <w:szCs w:val="20"/>
              </w:rPr>
            </w:pPr>
          </w:p>
        </w:tc>
        <w:tc>
          <w:tcPr>
            <w:tcW w:w="820" w:type="dxa"/>
          </w:tcPr>
          <w:p w14:paraId="2AC0FF5C" w14:textId="77777777" w:rsidR="004C4509" w:rsidRPr="004C4509" w:rsidRDefault="004C4509" w:rsidP="007210D2">
            <w:pPr>
              <w:jc w:val="center"/>
              <w:cnfStyle w:val="000000000000" w:firstRow="0" w:lastRow="0" w:firstColumn="0" w:lastColumn="0" w:oddVBand="0" w:evenVBand="0" w:oddHBand="0" w:evenHBand="0" w:firstRowFirstColumn="0" w:firstRowLastColumn="0" w:lastRowFirstColumn="0" w:lastRowLastColumn="0"/>
              <w:rPr>
                <w:sz w:val="20"/>
                <w:szCs w:val="20"/>
              </w:rPr>
            </w:pPr>
            <w:r w:rsidRPr="004C4509">
              <w:rPr>
                <w:sz w:val="20"/>
                <w:szCs w:val="20"/>
              </w:rPr>
              <w:t>100%</w:t>
            </w:r>
          </w:p>
        </w:tc>
      </w:tr>
    </w:tbl>
    <w:p w14:paraId="3318342C" w14:textId="77777777" w:rsidR="004C4509" w:rsidRDefault="004C4509" w:rsidP="004C4509">
      <w:pPr>
        <w:jc w:val="center"/>
      </w:pPr>
    </w:p>
    <w:p w14:paraId="42965620" w14:textId="77777777" w:rsidR="006F49FA" w:rsidRDefault="006F49FA" w:rsidP="001F5919">
      <w:pPr>
        <w:tabs>
          <w:tab w:val="left" w:pos="360"/>
        </w:tabs>
        <w:spacing w:after="0" w:line="240" w:lineRule="auto"/>
        <w:jc w:val="center"/>
        <w:rPr>
          <w:rFonts w:asciiTheme="minorHAnsi" w:hAnsiTheme="minorHAnsi" w:cs="Verdana"/>
          <w:b/>
          <w:bCs/>
          <w:color w:val="000000"/>
          <w:spacing w:val="8"/>
          <w:sz w:val="20"/>
          <w:szCs w:val="20"/>
        </w:rPr>
      </w:pPr>
    </w:p>
    <w:sectPr w:rsidR="006F49FA" w:rsidSect="00080F0A">
      <w:footerReference w:type="default" r:id="rId10"/>
      <w:headerReference w:type="first" r:id="rId11"/>
      <w:pgSz w:w="11906" w:h="16838"/>
      <w:pgMar w:top="1440" w:right="1440" w:bottom="1440" w:left="1440" w:header="709" w:footer="45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85C83A" w14:textId="77777777" w:rsidR="00451E14" w:rsidRDefault="00451E14" w:rsidP="00D65E77">
      <w:pPr>
        <w:spacing w:after="0" w:line="240" w:lineRule="auto"/>
      </w:pPr>
      <w:r>
        <w:separator/>
      </w:r>
    </w:p>
  </w:endnote>
  <w:endnote w:type="continuationSeparator" w:id="0">
    <w:p w14:paraId="021DA0C7" w14:textId="77777777" w:rsidR="00451E14" w:rsidRDefault="00451E14" w:rsidP="00D65E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mbolMT">
    <w:altName w:val="Malgun Gothic Semilight"/>
    <w:panose1 w:val="00000000000000000000"/>
    <w:charset w:val="88"/>
    <w:family w:val="auto"/>
    <w:notTrueType/>
    <w:pitch w:val="default"/>
    <w:sig w:usb0="00000001" w:usb1="08080000" w:usb2="00000010" w:usb3="00000000" w:csb0="00100000" w:csb1="00000000"/>
  </w:font>
  <w:font w:name="Calibri-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90696292"/>
      <w:docPartObj>
        <w:docPartGallery w:val="Page Numbers (Bottom of Page)"/>
        <w:docPartUnique/>
      </w:docPartObj>
    </w:sdtPr>
    <w:sdtEndPr>
      <w:rPr>
        <w:color w:val="7F7F7F" w:themeColor="background1" w:themeShade="7F"/>
        <w:spacing w:val="60"/>
      </w:rPr>
    </w:sdtEndPr>
    <w:sdtContent>
      <w:p w14:paraId="2F1CA681" w14:textId="77777777" w:rsidR="004E7E23" w:rsidRDefault="004E7E23">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A07BC1" w:rsidRPr="00A07BC1">
          <w:rPr>
            <w:b/>
            <w:bCs/>
            <w:noProof/>
          </w:rPr>
          <w:t>5</w:t>
        </w:r>
        <w:r>
          <w:rPr>
            <w:b/>
            <w:bCs/>
            <w:noProof/>
          </w:rPr>
          <w:fldChar w:fldCharType="end"/>
        </w:r>
        <w:r>
          <w:rPr>
            <w:b/>
            <w:bCs/>
          </w:rPr>
          <w:t xml:space="preserve"> | </w:t>
        </w:r>
        <w:r>
          <w:rPr>
            <w:color w:val="7F7F7F" w:themeColor="background1" w:themeShade="7F"/>
            <w:spacing w:val="60"/>
          </w:rPr>
          <w:t>Page</w:t>
        </w:r>
      </w:p>
    </w:sdtContent>
  </w:sdt>
  <w:p w14:paraId="792C7222" w14:textId="77777777" w:rsidR="006405E5" w:rsidRDefault="006405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440188" w14:textId="77777777" w:rsidR="00451E14" w:rsidRDefault="00451E14" w:rsidP="00D65E77">
      <w:pPr>
        <w:spacing w:after="0" w:line="240" w:lineRule="auto"/>
      </w:pPr>
      <w:r>
        <w:separator/>
      </w:r>
    </w:p>
  </w:footnote>
  <w:footnote w:type="continuationSeparator" w:id="0">
    <w:p w14:paraId="739368F8" w14:textId="77777777" w:rsidR="00451E14" w:rsidRDefault="00451E14" w:rsidP="00D65E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5707B2" w14:textId="77777777" w:rsidR="00CD7482" w:rsidRPr="00CD7482" w:rsidRDefault="00CD7482">
    <w:pPr>
      <w:pStyle w:val="Header"/>
      <w:rPr>
        <w:b/>
        <w:bCs/>
        <w:sz w:val="24"/>
        <w:szCs w:val="24"/>
      </w:rPr>
    </w:pPr>
    <w:r w:rsidRPr="00CD7482">
      <w:rPr>
        <w:b/>
        <w:bCs/>
        <w:noProof/>
        <w:sz w:val="24"/>
        <w:szCs w:val="24"/>
      </w:rPr>
      <mc:AlternateContent>
        <mc:Choice Requires="wps">
          <w:drawing>
            <wp:anchor distT="0" distB="0" distL="114300" distR="114300" simplePos="0" relativeHeight="251659264" behindDoc="0" locked="0" layoutInCell="1" allowOverlap="1" wp14:anchorId="50710E0A" wp14:editId="1C34776B">
              <wp:simplePos x="0" y="0"/>
              <wp:positionH relativeFrom="column">
                <wp:posOffset>-890546</wp:posOffset>
              </wp:positionH>
              <wp:positionV relativeFrom="paragraph">
                <wp:posOffset>416477</wp:posOffset>
              </wp:positionV>
              <wp:extent cx="7545788" cy="0"/>
              <wp:effectExtent l="0" t="0" r="36195" b="19050"/>
              <wp:wrapNone/>
              <wp:docPr id="5" name="Straight Connector 5"/>
              <wp:cNvGraphicFramePr/>
              <a:graphic xmlns:a="http://schemas.openxmlformats.org/drawingml/2006/main">
                <a:graphicData uri="http://schemas.microsoft.com/office/word/2010/wordprocessingShape">
                  <wps:wsp>
                    <wps:cNvCnPr/>
                    <wps:spPr>
                      <a:xfrm>
                        <a:off x="0" y="0"/>
                        <a:ext cx="7545788"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7E6345C" id="Straight Connector 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0.1pt,32.8pt" to="524.05pt,3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" strokecolor="#4579b8 [3044]"/>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F5645A"/>
    <w:multiLevelType w:val="hybridMultilevel"/>
    <w:tmpl w:val="7CA8BB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396F02"/>
    <w:multiLevelType w:val="hybridMultilevel"/>
    <w:tmpl w:val="87DA39C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84E7FB6"/>
    <w:multiLevelType w:val="hybridMultilevel"/>
    <w:tmpl w:val="57A84B2C"/>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FE97E7B"/>
    <w:multiLevelType w:val="hybridMultilevel"/>
    <w:tmpl w:val="D334E9B8"/>
    <w:lvl w:ilvl="0" w:tplc="0409000F">
      <w:start w:val="1"/>
      <w:numFmt w:val="decimal"/>
      <w:lvlText w:val="%1."/>
      <w:lvlJc w:val="left"/>
      <w:pPr>
        <w:ind w:left="720" w:hanging="360"/>
      </w:pPr>
    </w:lvl>
    <w:lvl w:ilvl="1" w:tplc="EF4E41EE">
      <w:start w:val="12"/>
      <w:numFmt w:val="bullet"/>
      <w:lvlText w:val="•"/>
      <w:lvlJc w:val="left"/>
      <w:pPr>
        <w:ind w:left="1440" w:hanging="360"/>
      </w:pPr>
      <w:rPr>
        <w:rFonts w:ascii="SymbolMT" w:eastAsia="SymbolMT" w:hAnsi="Calibri-Bold" w:cs="SymbolMT" w:hint="eastAsia"/>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E3B637F"/>
    <w:multiLevelType w:val="hybridMultilevel"/>
    <w:tmpl w:val="597441EC"/>
    <w:lvl w:ilvl="0" w:tplc="57ACB842">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EC636CC"/>
    <w:multiLevelType w:val="hybridMultilevel"/>
    <w:tmpl w:val="000045E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2"/>
  </w:num>
  <w:num w:numId="5">
    <w:abstractNumId w:val="1"/>
  </w:num>
  <w:num w:numId="6">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42C1"/>
    <w:rsid w:val="00000B76"/>
    <w:rsid w:val="000026E4"/>
    <w:rsid w:val="00007109"/>
    <w:rsid w:val="00011B2E"/>
    <w:rsid w:val="0001202D"/>
    <w:rsid w:val="0001359C"/>
    <w:rsid w:val="00021225"/>
    <w:rsid w:val="00030D5B"/>
    <w:rsid w:val="000314F5"/>
    <w:rsid w:val="000330FB"/>
    <w:rsid w:val="000407B8"/>
    <w:rsid w:val="00041100"/>
    <w:rsid w:val="00042CA0"/>
    <w:rsid w:val="000432E7"/>
    <w:rsid w:val="000438A9"/>
    <w:rsid w:val="000456F1"/>
    <w:rsid w:val="00047A48"/>
    <w:rsid w:val="00051EBA"/>
    <w:rsid w:val="00061120"/>
    <w:rsid w:val="00063A70"/>
    <w:rsid w:val="000663DF"/>
    <w:rsid w:val="000670BF"/>
    <w:rsid w:val="00072F40"/>
    <w:rsid w:val="000774C4"/>
    <w:rsid w:val="00080F0A"/>
    <w:rsid w:val="00082E2E"/>
    <w:rsid w:val="00084FC3"/>
    <w:rsid w:val="000863D9"/>
    <w:rsid w:val="000943CE"/>
    <w:rsid w:val="00096C61"/>
    <w:rsid w:val="000A3358"/>
    <w:rsid w:val="000A4CBE"/>
    <w:rsid w:val="000B06D7"/>
    <w:rsid w:val="000B3F1D"/>
    <w:rsid w:val="000B451C"/>
    <w:rsid w:val="000B4972"/>
    <w:rsid w:val="000B75F1"/>
    <w:rsid w:val="000C323C"/>
    <w:rsid w:val="000C760C"/>
    <w:rsid w:val="000D032B"/>
    <w:rsid w:val="000D1339"/>
    <w:rsid w:val="000D174F"/>
    <w:rsid w:val="000D3D21"/>
    <w:rsid w:val="000D51A7"/>
    <w:rsid w:val="000E2283"/>
    <w:rsid w:val="00100898"/>
    <w:rsid w:val="001024CF"/>
    <w:rsid w:val="00102BEB"/>
    <w:rsid w:val="00103EC9"/>
    <w:rsid w:val="00104FC4"/>
    <w:rsid w:val="00121C80"/>
    <w:rsid w:val="00122976"/>
    <w:rsid w:val="00124D43"/>
    <w:rsid w:val="001377B1"/>
    <w:rsid w:val="00142C04"/>
    <w:rsid w:val="00145EA6"/>
    <w:rsid w:val="00147392"/>
    <w:rsid w:val="0015129F"/>
    <w:rsid w:val="00151301"/>
    <w:rsid w:val="00152A13"/>
    <w:rsid w:val="0015458C"/>
    <w:rsid w:val="0015487D"/>
    <w:rsid w:val="00155DF4"/>
    <w:rsid w:val="001673DC"/>
    <w:rsid w:val="00167850"/>
    <w:rsid w:val="001707BD"/>
    <w:rsid w:val="001710A5"/>
    <w:rsid w:val="00171C00"/>
    <w:rsid w:val="001731CA"/>
    <w:rsid w:val="00173DFC"/>
    <w:rsid w:val="00174209"/>
    <w:rsid w:val="00176C55"/>
    <w:rsid w:val="001778C4"/>
    <w:rsid w:val="00186D8C"/>
    <w:rsid w:val="00186F2B"/>
    <w:rsid w:val="00192292"/>
    <w:rsid w:val="00192319"/>
    <w:rsid w:val="001A1873"/>
    <w:rsid w:val="001A3B3B"/>
    <w:rsid w:val="001A6BD7"/>
    <w:rsid w:val="001B07D5"/>
    <w:rsid w:val="001B0AED"/>
    <w:rsid w:val="001B10FB"/>
    <w:rsid w:val="001B3109"/>
    <w:rsid w:val="001B4409"/>
    <w:rsid w:val="001C1E0A"/>
    <w:rsid w:val="001C5D10"/>
    <w:rsid w:val="001D063B"/>
    <w:rsid w:val="001D4DC4"/>
    <w:rsid w:val="001D55B8"/>
    <w:rsid w:val="001F1624"/>
    <w:rsid w:val="001F1ED2"/>
    <w:rsid w:val="001F5919"/>
    <w:rsid w:val="00203AA5"/>
    <w:rsid w:val="00205126"/>
    <w:rsid w:val="00211FC1"/>
    <w:rsid w:val="002245EE"/>
    <w:rsid w:val="002302EE"/>
    <w:rsid w:val="00231D21"/>
    <w:rsid w:val="00232BFA"/>
    <w:rsid w:val="00234AAC"/>
    <w:rsid w:val="0024184E"/>
    <w:rsid w:val="0024604D"/>
    <w:rsid w:val="00246A96"/>
    <w:rsid w:val="002518FA"/>
    <w:rsid w:val="00251F53"/>
    <w:rsid w:val="00257AFC"/>
    <w:rsid w:val="00260AFC"/>
    <w:rsid w:val="002613A1"/>
    <w:rsid w:val="00261B7C"/>
    <w:rsid w:val="00267D3C"/>
    <w:rsid w:val="002721EE"/>
    <w:rsid w:val="00273435"/>
    <w:rsid w:val="00274CAB"/>
    <w:rsid w:val="00283090"/>
    <w:rsid w:val="002847C8"/>
    <w:rsid w:val="0029220F"/>
    <w:rsid w:val="0029574F"/>
    <w:rsid w:val="002A0784"/>
    <w:rsid w:val="002A0EB0"/>
    <w:rsid w:val="002A1114"/>
    <w:rsid w:val="002A19EE"/>
    <w:rsid w:val="002A467A"/>
    <w:rsid w:val="002A56F3"/>
    <w:rsid w:val="002B37BB"/>
    <w:rsid w:val="002B4FA7"/>
    <w:rsid w:val="002C012A"/>
    <w:rsid w:val="002C2586"/>
    <w:rsid w:val="002C6280"/>
    <w:rsid w:val="002D2A18"/>
    <w:rsid w:val="002D6313"/>
    <w:rsid w:val="002E2DEB"/>
    <w:rsid w:val="002F2126"/>
    <w:rsid w:val="0030330E"/>
    <w:rsid w:val="00307B5E"/>
    <w:rsid w:val="003121DC"/>
    <w:rsid w:val="00312228"/>
    <w:rsid w:val="00313F94"/>
    <w:rsid w:val="00315766"/>
    <w:rsid w:val="003238A3"/>
    <w:rsid w:val="00326CEC"/>
    <w:rsid w:val="003306E5"/>
    <w:rsid w:val="0033070F"/>
    <w:rsid w:val="00331C8D"/>
    <w:rsid w:val="003329C0"/>
    <w:rsid w:val="00347C4B"/>
    <w:rsid w:val="00350875"/>
    <w:rsid w:val="00350A01"/>
    <w:rsid w:val="00351B6B"/>
    <w:rsid w:val="00354068"/>
    <w:rsid w:val="00355B9A"/>
    <w:rsid w:val="00357D03"/>
    <w:rsid w:val="0036238E"/>
    <w:rsid w:val="00364C0C"/>
    <w:rsid w:val="00364EC6"/>
    <w:rsid w:val="00365FE3"/>
    <w:rsid w:val="0036768E"/>
    <w:rsid w:val="00371808"/>
    <w:rsid w:val="00371FA2"/>
    <w:rsid w:val="003746D6"/>
    <w:rsid w:val="003765BC"/>
    <w:rsid w:val="0038028A"/>
    <w:rsid w:val="00382A42"/>
    <w:rsid w:val="00391176"/>
    <w:rsid w:val="0039170F"/>
    <w:rsid w:val="003943BF"/>
    <w:rsid w:val="00394AE8"/>
    <w:rsid w:val="00396D40"/>
    <w:rsid w:val="00396EF1"/>
    <w:rsid w:val="003A1921"/>
    <w:rsid w:val="003A1F8C"/>
    <w:rsid w:val="003A2542"/>
    <w:rsid w:val="003A4DD8"/>
    <w:rsid w:val="003A614E"/>
    <w:rsid w:val="003B2EE1"/>
    <w:rsid w:val="003B2F39"/>
    <w:rsid w:val="003B5B4B"/>
    <w:rsid w:val="003C4AAA"/>
    <w:rsid w:val="003C68BE"/>
    <w:rsid w:val="003C70A0"/>
    <w:rsid w:val="003D200F"/>
    <w:rsid w:val="003D58C5"/>
    <w:rsid w:val="003F4219"/>
    <w:rsid w:val="00400D49"/>
    <w:rsid w:val="0040502E"/>
    <w:rsid w:val="00413824"/>
    <w:rsid w:val="00420B90"/>
    <w:rsid w:val="0042256B"/>
    <w:rsid w:val="00424634"/>
    <w:rsid w:val="00425BE2"/>
    <w:rsid w:val="00431AA4"/>
    <w:rsid w:val="00433E98"/>
    <w:rsid w:val="00436FD9"/>
    <w:rsid w:val="004402E9"/>
    <w:rsid w:val="004450FC"/>
    <w:rsid w:val="00450951"/>
    <w:rsid w:val="0045184F"/>
    <w:rsid w:val="00451E14"/>
    <w:rsid w:val="004538C5"/>
    <w:rsid w:val="0046050E"/>
    <w:rsid w:val="00461911"/>
    <w:rsid w:val="00464B9A"/>
    <w:rsid w:val="00464F1C"/>
    <w:rsid w:val="004740C2"/>
    <w:rsid w:val="004751CE"/>
    <w:rsid w:val="00475B22"/>
    <w:rsid w:val="0048046F"/>
    <w:rsid w:val="0048060C"/>
    <w:rsid w:val="00485058"/>
    <w:rsid w:val="004905F8"/>
    <w:rsid w:val="004917C5"/>
    <w:rsid w:val="00492CA4"/>
    <w:rsid w:val="00495D08"/>
    <w:rsid w:val="004A2148"/>
    <w:rsid w:val="004A2DB7"/>
    <w:rsid w:val="004B5826"/>
    <w:rsid w:val="004B701B"/>
    <w:rsid w:val="004B769F"/>
    <w:rsid w:val="004C4509"/>
    <w:rsid w:val="004D4C23"/>
    <w:rsid w:val="004D6272"/>
    <w:rsid w:val="004E374E"/>
    <w:rsid w:val="004E4BD2"/>
    <w:rsid w:val="004E5926"/>
    <w:rsid w:val="004E77D3"/>
    <w:rsid w:val="004E7E23"/>
    <w:rsid w:val="004F1AEE"/>
    <w:rsid w:val="004F3A6E"/>
    <w:rsid w:val="004F71D0"/>
    <w:rsid w:val="004F7D5E"/>
    <w:rsid w:val="005026B8"/>
    <w:rsid w:val="00503464"/>
    <w:rsid w:val="00503737"/>
    <w:rsid w:val="005108D7"/>
    <w:rsid w:val="0051154E"/>
    <w:rsid w:val="005172C1"/>
    <w:rsid w:val="00521DDF"/>
    <w:rsid w:val="00522E43"/>
    <w:rsid w:val="00523DA5"/>
    <w:rsid w:val="00527EE1"/>
    <w:rsid w:val="00534BC9"/>
    <w:rsid w:val="00534EE3"/>
    <w:rsid w:val="0054189A"/>
    <w:rsid w:val="005421BA"/>
    <w:rsid w:val="005478E4"/>
    <w:rsid w:val="00550459"/>
    <w:rsid w:val="00555209"/>
    <w:rsid w:val="005605EA"/>
    <w:rsid w:val="00560705"/>
    <w:rsid w:val="00561E3E"/>
    <w:rsid w:val="00562AD1"/>
    <w:rsid w:val="00562E04"/>
    <w:rsid w:val="00563A06"/>
    <w:rsid w:val="00572A25"/>
    <w:rsid w:val="00576B85"/>
    <w:rsid w:val="005906F1"/>
    <w:rsid w:val="00594D1A"/>
    <w:rsid w:val="00595715"/>
    <w:rsid w:val="00596411"/>
    <w:rsid w:val="005967F6"/>
    <w:rsid w:val="005A3221"/>
    <w:rsid w:val="005A3500"/>
    <w:rsid w:val="005A3D90"/>
    <w:rsid w:val="005B49B9"/>
    <w:rsid w:val="005B65DF"/>
    <w:rsid w:val="005C0B64"/>
    <w:rsid w:val="005C7CA4"/>
    <w:rsid w:val="005D415C"/>
    <w:rsid w:val="005D77CD"/>
    <w:rsid w:val="005E1941"/>
    <w:rsid w:val="005E1D39"/>
    <w:rsid w:val="005F1DBF"/>
    <w:rsid w:val="005F470F"/>
    <w:rsid w:val="005F4D08"/>
    <w:rsid w:val="006015C5"/>
    <w:rsid w:val="00601CD3"/>
    <w:rsid w:val="00602002"/>
    <w:rsid w:val="006144F5"/>
    <w:rsid w:val="00623F44"/>
    <w:rsid w:val="00632CE8"/>
    <w:rsid w:val="00634BF1"/>
    <w:rsid w:val="00634FCC"/>
    <w:rsid w:val="006405E5"/>
    <w:rsid w:val="006474AA"/>
    <w:rsid w:val="00653696"/>
    <w:rsid w:val="00661BE2"/>
    <w:rsid w:val="0067230D"/>
    <w:rsid w:val="00673305"/>
    <w:rsid w:val="00677BE3"/>
    <w:rsid w:val="006908ED"/>
    <w:rsid w:val="00690A56"/>
    <w:rsid w:val="006930D0"/>
    <w:rsid w:val="0069314F"/>
    <w:rsid w:val="00696439"/>
    <w:rsid w:val="006976D9"/>
    <w:rsid w:val="0069793D"/>
    <w:rsid w:val="006A070C"/>
    <w:rsid w:val="006A61E2"/>
    <w:rsid w:val="006A6586"/>
    <w:rsid w:val="006B7C08"/>
    <w:rsid w:val="006B7E1F"/>
    <w:rsid w:val="006C5A56"/>
    <w:rsid w:val="006C7073"/>
    <w:rsid w:val="006D04B6"/>
    <w:rsid w:val="006D104C"/>
    <w:rsid w:val="006D478C"/>
    <w:rsid w:val="006D47D0"/>
    <w:rsid w:val="006D7A3C"/>
    <w:rsid w:val="006E34B2"/>
    <w:rsid w:val="006E5CB6"/>
    <w:rsid w:val="006F2B29"/>
    <w:rsid w:val="006F49FA"/>
    <w:rsid w:val="006F66FB"/>
    <w:rsid w:val="006F7EBA"/>
    <w:rsid w:val="00706785"/>
    <w:rsid w:val="0070727F"/>
    <w:rsid w:val="00711C6D"/>
    <w:rsid w:val="00714789"/>
    <w:rsid w:val="0071489B"/>
    <w:rsid w:val="00714DA1"/>
    <w:rsid w:val="00721500"/>
    <w:rsid w:val="00724201"/>
    <w:rsid w:val="00725FD7"/>
    <w:rsid w:val="0072668E"/>
    <w:rsid w:val="0073330A"/>
    <w:rsid w:val="0073674E"/>
    <w:rsid w:val="00741209"/>
    <w:rsid w:val="007432C9"/>
    <w:rsid w:val="00743C54"/>
    <w:rsid w:val="00747666"/>
    <w:rsid w:val="007505DF"/>
    <w:rsid w:val="007515F8"/>
    <w:rsid w:val="007631CE"/>
    <w:rsid w:val="00764ACD"/>
    <w:rsid w:val="00765435"/>
    <w:rsid w:val="00765A88"/>
    <w:rsid w:val="007678EB"/>
    <w:rsid w:val="00772ECC"/>
    <w:rsid w:val="00781D6A"/>
    <w:rsid w:val="007829AD"/>
    <w:rsid w:val="0078460F"/>
    <w:rsid w:val="00794A1E"/>
    <w:rsid w:val="007A33E8"/>
    <w:rsid w:val="007A44AF"/>
    <w:rsid w:val="007A5ED6"/>
    <w:rsid w:val="007A6DE0"/>
    <w:rsid w:val="007A7F1E"/>
    <w:rsid w:val="007B29E3"/>
    <w:rsid w:val="007C306B"/>
    <w:rsid w:val="007D10AF"/>
    <w:rsid w:val="007D1E32"/>
    <w:rsid w:val="007D2DA1"/>
    <w:rsid w:val="007D560E"/>
    <w:rsid w:val="007E6402"/>
    <w:rsid w:val="007F3187"/>
    <w:rsid w:val="007F3375"/>
    <w:rsid w:val="008015D7"/>
    <w:rsid w:val="00813ED3"/>
    <w:rsid w:val="008156F6"/>
    <w:rsid w:val="0081573B"/>
    <w:rsid w:val="00821678"/>
    <w:rsid w:val="008219BF"/>
    <w:rsid w:val="00835765"/>
    <w:rsid w:val="00841D10"/>
    <w:rsid w:val="008433D0"/>
    <w:rsid w:val="00844CF6"/>
    <w:rsid w:val="00856048"/>
    <w:rsid w:val="008561D3"/>
    <w:rsid w:val="00856774"/>
    <w:rsid w:val="00857DC3"/>
    <w:rsid w:val="0086041B"/>
    <w:rsid w:val="008604E3"/>
    <w:rsid w:val="008604F8"/>
    <w:rsid w:val="00861A88"/>
    <w:rsid w:val="0086301B"/>
    <w:rsid w:val="00863BE9"/>
    <w:rsid w:val="00864A53"/>
    <w:rsid w:val="00864D09"/>
    <w:rsid w:val="008657D8"/>
    <w:rsid w:val="00866983"/>
    <w:rsid w:val="008756C9"/>
    <w:rsid w:val="00876FBD"/>
    <w:rsid w:val="0088073F"/>
    <w:rsid w:val="00881405"/>
    <w:rsid w:val="00881FBD"/>
    <w:rsid w:val="00883767"/>
    <w:rsid w:val="00883EB5"/>
    <w:rsid w:val="00890374"/>
    <w:rsid w:val="00892016"/>
    <w:rsid w:val="008A1854"/>
    <w:rsid w:val="008A3875"/>
    <w:rsid w:val="008A4919"/>
    <w:rsid w:val="008A6322"/>
    <w:rsid w:val="008B4D48"/>
    <w:rsid w:val="008C5881"/>
    <w:rsid w:val="008C5A06"/>
    <w:rsid w:val="008D35A6"/>
    <w:rsid w:val="008D7676"/>
    <w:rsid w:val="008E5E39"/>
    <w:rsid w:val="008E7C78"/>
    <w:rsid w:val="008F0502"/>
    <w:rsid w:val="008F0B97"/>
    <w:rsid w:val="008F1437"/>
    <w:rsid w:val="008F310A"/>
    <w:rsid w:val="008F4A46"/>
    <w:rsid w:val="008F670A"/>
    <w:rsid w:val="00902351"/>
    <w:rsid w:val="00904F5D"/>
    <w:rsid w:val="0090554C"/>
    <w:rsid w:val="00916D32"/>
    <w:rsid w:val="00917F91"/>
    <w:rsid w:val="009202B6"/>
    <w:rsid w:val="00923250"/>
    <w:rsid w:val="009238A1"/>
    <w:rsid w:val="00923E38"/>
    <w:rsid w:val="00924825"/>
    <w:rsid w:val="00927724"/>
    <w:rsid w:val="00930680"/>
    <w:rsid w:val="00930840"/>
    <w:rsid w:val="00934217"/>
    <w:rsid w:val="00934DEB"/>
    <w:rsid w:val="009408DE"/>
    <w:rsid w:val="00941E7A"/>
    <w:rsid w:val="00942B4A"/>
    <w:rsid w:val="00945381"/>
    <w:rsid w:val="00955DCD"/>
    <w:rsid w:val="009570E1"/>
    <w:rsid w:val="00961027"/>
    <w:rsid w:val="009616F2"/>
    <w:rsid w:val="00963D37"/>
    <w:rsid w:val="00970100"/>
    <w:rsid w:val="00974596"/>
    <w:rsid w:val="00977819"/>
    <w:rsid w:val="00980660"/>
    <w:rsid w:val="00981D8A"/>
    <w:rsid w:val="009848CF"/>
    <w:rsid w:val="00992A67"/>
    <w:rsid w:val="00996D50"/>
    <w:rsid w:val="009A1656"/>
    <w:rsid w:val="009B2778"/>
    <w:rsid w:val="009B3C6C"/>
    <w:rsid w:val="009B4835"/>
    <w:rsid w:val="009B51CE"/>
    <w:rsid w:val="009C328B"/>
    <w:rsid w:val="009C62F0"/>
    <w:rsid w:val="009C7E10"/>
    <w:rsid w:val="009D0232"/>
    <w:rsid w:val="009D4205"/>
    <w:rsid w:val="009D494D"/>
    <w:rsid w:val="009D4A98"/>
    <w:rsid w:val="009E20B9"/>
    <w:rsid w:val="009E5C5C"/>
    <w:rsid w:val="009E5DE3"/>
    <w:rsid w:val="009E72CB"/>
    <w:rsid w:val="009F21BA"/>
    <w:rsid w:val="009F2A27"/>
    <w:rsid w:val="00A01941"/>
    <w:rsid w:val="00A02069"/>
    <w:rsid w:val="00A0257F"/>
    <w:rsid w:val="00A07BC1"/>
    <w:rsid w:val="00A1194A"/>
    <w:rsid w:val="00A12A00"/>
    <w:rsid w:val="00A222CA"/>
    <w:rsid w:val="00A25B19"/>
    <w:rsid w:val="00A308EB"/>
    <w:rsid w:val="00A30E5D"/>
    <w:rsid w:val="00A348E1"/>
    <w:rsid w:val="00A40FFB"/>
    <w:rsid w:val="00A45BBA"/>
    <w:rsid w:val="00A54E52"/>
    <w:rsid w:val="00A56858"/>
    <w:rsid w:val="00A629FD"/>
    <w:rsid w:val="00A73639"/>
    <w:rsid w:val="00A74B55"/>
    <w:rsid w:val="00A823BD"/>
    <w:rsid w:val="00A83767"/>
    <w:rsid w:val="00A8767C"/>
    <w:rsid w:val="00A90BDF"/>
    <w:rsid w:val="00A91B53"/>
    <w:rsid w:val="00A929A5"/>
    <w:rsid w:val="00A93039"/>
    <w:rsid w:val="00A93A8F"/>
    <w:rsid w:val="00A95985"/>
    <w:rsid w:val="00A97738"/>
    <w:rsid w:val="00AA57E6"/>
    <w:rsid w:val="00AA733B"/>
    <w:rsid w:val="00AC06D4"/>
    <w:rsid w:val="00AC1FB0"/>
    <w:rsid w:val="00AC4641"/>
    <w:rsid w:val="00AC68C8"/>
    <w:rsid w:val="00AC797A"/>
    <w:rsid w:val="00AD2BC3"/>
    <w:rsid w:val="00AD3A9D"/>
    <w:rsid w:val="00AD3D54"/>
    <w:rsid w:val="00AE3098"/>
    <w:rsid w:val="00AE65F6"/>
    <w:rsid w:val="00AF4392"/>
    <w:rsid w:val="00AF7988"/>
    <w:rsid w:val="00B00559"/>
    <w:rsid w:val="00B01B6F"/>
    <w:rsid w:val="00B05CEB"/>
    <w:rsid w:val="00B112BE"/>
    <w:rsid w:val="00B11864"/>
    <w:rsid w:val="00B12FB2"/>
    <w:rsid w:val="00B14015"/>
    <w:rsid w:val="00B16ADA"/>
    <w:rsid w:val="00B22312"/>
    <w:rsid w:val="00B22F1D"/>
    <w:rsid w:val="00B27919"/>
    <w:rsid w:val="00B323E5"/>
    <w:rsid w:val="00B413A3"/>
    <w:rsid w:val="00B415F1"/>
    <w:rsid w:val="00B47943"/>
    <w:rsid w:val="00B510DE"/>
    <w:rsid w:val="00B525F8"/>
    <w:rsid w:val="00B52E80"/>
    <w:rsid w:val="00B601E3"/>
    <w:rsid w:val="00B663AE"/>
    <w:rsid w:val="00B67079"/>
    <w:rsid w:val="00B6708A"/>
    <w:rsid w:val="00B67ADA"/>
    <w:rsid w:val="00B70597"/>
    <w:rsid w:val="00B71F14"/>
    <w:rsid w:val="00B74684"/>
    <w:rsid w:val="00B7669E"/>
    <w:rsid w:val="00B8087D"/>
    <w:rsid w:val="00B81A79"/>
    <w:rsid w:val="00B873E0"/>
    <w:rsid w:val="00B90DD0"/>
    <w:rsid w:val="00B91728"/>
    <w:rsid w:val="00B94D04"/>
    <w:rsid w:val="00B96B3C"/>
    <w:rsid w:val="00B97E25"/>
    <w:rsid w:val="00BA1F90"/>
    <w:rsid w:val="00BA21C4"/>
    <w:rsid w:val="00BA51AF"/>
    <w:rsid w:val="00BA5A79"/>
    <w:rsid w:val="00BA77DE"/>
    <w:rsid w:val="00BB2FE8"/>
    <w:rsid w:val="00BC189B"/>
    <w:rsid w:val="00BC4143"/>
    <w:rsid w:val="00BC4D6A"/>
    <w:rsid w:val="00BC594D"/>
    <w:rsid w:val="00BD1333"/>
    <w:rsid w:val="00BD1724"/>
    <w:rsid w:val="00BE10E1"/>
    <w:rsid w:val="00BE166E"/>
    <w:rsid w:val="00BE61EB"/>
    <w:rsid w:val="00BF2EDA"/>
    <w:rsid w:val="00BF4943"/>
    <w:rsid w:val="00BF5F04"/>
    <w:rsid w:val="00BF6CB5"/>
    <w:rsid w:val="00C10A00"/>
    <w:rsid w:val="00C110BE"/>
    <w:rsid w:val="00C13CA7"/>
    <w:rsid w:val="00C160B7"/>
    <w:rsid w:val="00C2485A"/>
    <w:rsid w:val="00C25AB1"/>
    <w:rsid w:val="00C272E7"/>
    <w:rsid w:val="00C3700D"/>
    <w:rsid w:val="00C37B2B"/>
    <w:rsid w:val="00C4173E"/>
    <w:rsid w:val="00C420BC"/>
    <w:rsid w:val="00C4372C"/>
    <w:rsid w:val="00C44E40"/>
    <w:rsid w:val="00C4597F"/>
    <w:rsid w:val="00C500E8"/>
    <w:rsid w:val="00C515BC"/>
    <w:rsid w:val="00C525CC"/>
    <w:rsid w:val="00C53E29"/>
    <w:rsid w:val="00C540D0"/>
    <w:rsid w:val="00C54C9A"/>
    <w:rsid w:val="00C613F8"/>
    <w:rsid w:val="00C71CD9"/>
    <w:rsid w:val="00C71DA4"/>
    <w:rsid w:val="00C730E0"/>
    <w:rsid w:val="00C76985"/>
    <w:rsid w:val="00C865B2"/>
    <w:rsid w:val="00C86858"/>
    <w:rsid w:val="00C87D53"/>
    <w:rsid w:val="00C93562"/>
    <w:rsid w:val="00C9452F"/>
    <w:rsid w:val="00CA06FC"/>
    <w:rsid w:val="00CA44AC"/>
    <w:rsid w:val="00CA5575"/>
    <w:rsid w:val="00CA591C"/>
    <w:rsid w:val="00CC4F79"/>
    <w:rsid w:val="00CC5F55"/>
    <w:rsid w:val="00CC7AA5"/>
    <w:rsid w:val="00CD077B"/>
    <w:rsid w:val="00CD0874"/>
    <w:rsid w:val="00CD501D"/>
    <w:rsid w:val="00CD56A4"/>
    <w:rsid w:val="00CD7482"/>
    <w:rsid w:val="00CE0256"/>
    <w:rsid w:val="00CE1903"/>
    <w:rsid w:val="00CE2F4E"/>
    <w:rsid w:val="00CE3079"/>
    <w:rsid w:val="00CF3223"/>
    <w:rsid w:val="00CF4567"/>
    <w:rsid w:val="00CF50AB"/>
    <w:rsid w:val="00CF7722"/>
    <w:rsid w:val="00D023D1"/>
    <w:rsid w:val="00D04AAD"/>
    <w:rsid w:val="00D05813"/>
    <w:rsid w:val="00D15CDB"/>
    <w:rsid w:val="00D16BE2"/>
    <w:rsid w:val="00D25210"/>
    <w:rsid w:val="00D25840"/>
    <w:rsid w:val="00D3063D"/>
    <w:rsid w:val="00D3387D"/>
    <w:rsid w:val="00D33F00"/>
    <w:rsid w:val="00D43869"/>
    <w:rsid w:val="00D519CD"/>
    <w:rsid w:val="00D529CA"/>
    <w:rsid w:val="00D6209D"/>
    <w:rsid w:val="00D62136"/>
    <w:rsid w:val="00D62E72"/>
    <w:rsid w:val="00D651E8"/>
    <w:rsid w:val="00D65E77"/>
    <w:rsid w:val="00D737C0"/>
    <w:rsid w:val="00D74E73"/>
    <w:rsid w:val="00D74F1F"/>
    <w:rsid w:val="00D775E6"/>
    <w:rsid w:val="00D800F6"/>
    <w:rsid w:val="00D80E83"/>
    <w:rsid w:val="00D85F58"/>
    <w:rsid w:val="00D87851"/>
    <w:rsid w:val="00D9260D"/>
    <w:rsid w:val="00D926A3"/>
    <w:rsid w:val="00DA4BA8"/>
    <w:rsid w:val="00DA6903"/>
    <w:rsid w:val="00DB1E83"/>
    <w:rsid w:val="00DB1EEB"/>
    <w:rsid w:val="00DB3742"/>
    <w:rsid w:val="00DC07CC"/>
    <w:rsid w:val="00DC438F"/>
    <w:rsid w:val="00DC440B"/>
    <w:rsid w:val="00DC4CE3"/>
    <w:rsid w:val="00DC57E5"/>
    <w:rsid w:val="00DC6BD7"/>
    <w:rsid w:val="00DD38BB"/>
    <w:rsid w:val="00DD528A"/>
    <w:rsid w:val="00DE2FA8"/>
    <w:rsid w:val="00DE6D68"/>
    <w:rsid w:val="00DF4582"/>
    <w:rsid w:val="00DF6665"/>
    <w:rsid w:val="00DF69ED"/>
    <w:rsid w:val="00DF779F"/>
    <w:rsid w:val="00E04965"/>
    <w:rsid w:val="00E0532E"/>
    <w:rsid w:val="00E0727A"/>
    <w:rsid w:val="00E07AF1"/>
    <w:rsid w:val="00E11863"/>
    <w:rsid w:val="00E11B45"/>
    <w:rsid w:val="00E134E3"/>
    <w:rsid w:val="00E13A1A"/>
    <w:rsid w:val="00E20357"/>
    <w:rsid w:val="00E262E1"/>
    <w:rsid w:val="00E30706"/>
    <w:rsid w:val="00E366AF"/>
    <w:rsid w:val="00E41D12"/>
    <w:rsid w:val="00E47A7D"/>
    <w:rsid w:val="00E47EE0"/>
    <w:rsid w:val="00E51600"/>
    <w:rsid w:val="00E560CE"/>
    <w:rsid w:val="00E56BEA"/>
    <w:rsid w:val="00E62894"/>
    <w:rsid w:val="00E70E78"/>
    <w:rsid w:val="00E7181C"/>
    <w:rsid w:val="00E763BA"/>
    <w:rsid w:val="00E76711"/>
    <w:rsid w:val="00E816C9"/>
    <w:rsid w:val="00E838A8"/>
    <w:rsid w:val="00E838B4"/>
    <w:rsid w:val="00E84F95"/>
    <w:rsid w:val="00EA62E6"/>
    <w:rsid w:val="00EB0794"/>
    <w:rsid w:val="00EB11C4"/>
    <w:rsid w:val="00EB1FC6"/>
    <w:rsid w:val="00EB7454"/>
    <w:rsid w:val="00EB783C"/>
    <w:rsid w:val="00EC25B3"/>
    <w:rsid w:val="00EC27DB"/>
    <w:rsid w:val="00EC3AD1"/>
    <w:rsid w:val="00EC402E"/>
    <w:rsid w:val="00ED0468"/>
    <w:rsid w:val="00ED2255"/>
    <w:rsid w:val="00ED237C"/>
    <w:rsid w:val="00ED42C1"/>
    <w:rsid w:val="00EE1934"/>
    <w:rsid w:val="00EE4149"/>
    <w:rsid w:val="00EE5F25"/>
    <w:rsid w:val="00EF1CA8"/>
    <w:rsid w:val="00EF22DD"/>
    <w:rsid w:val="00EF2E61"/>
    <w:rsid w:val="00EF45C9"/>
    <w:rsid w:val="00EF5FD7"/>
    <w:rsid w:val="00F00EDB"/>
    <w:rsid w:val="00F01C5E"/>
    <w:rsid w:val="00F133FA"/>
    <w:rsid w:val="00F14D71"/>
    <w:rsid w:val="00F17636"/>
    <w:rsid w:val="00F179CD"/>
    <w:rsid w:val="00F17CC3"/>
    <w:rsid w:val="00F30FEC"/>
    <w:rsid w:val="00F37082"/>
    <w:rsid w:val="00F372C8"/>
    <w:rsid w:val="00F40348"/>
    <w:rsid w:val="00F40B52"/>
    <w:rsid w:val="00F45D3A"/>
    <w:rsid w:val="00F46F26"/>
    <w:rsid w:val="00F52E1F"/>
    <w:rsid w:val="00F541AA"/>
    <w:rsid w:val="00F568DE"/>
    <w:rsid w:val="00F604EB"/>
    <w:rsid w:val="00F630FC"/>
    <w:rsid w:val="00F6554E"/>
    <w:rsid w:val="00F67069"/>
    <w:rsid w:val="00F71DFD"/>
    <w:rsid w:val="00F72BD0"/>
    <w:rsid w:val="00F7733F"/>
    <w:rsid w:val="00F77FF9"/>
    <w:rsid w:val="00F83416"/>
    <w:rsid w:val="00F839FC"/>
    <w:rsid w:val="00F842A3"/>
    <w:rsid w:val="00F84D1D"/>
    <w:rsid w:val="00F93335"/>
    <w:rsid w:val="00FA09BD"/>
    <w:rsid w:val="00FA0EFF"/>
    <w:rsid w:val="00FA22FB"/>
    <w:rsid w:val="00FB07EE"/>
    <w:rsid w:val="00FB495C"/>
    <w:rsid w:val="00FC29B8"/>
    <w:rsid w:val="00FC4D58"/>
    <w:rsid w:val="00FD05D6"/>
    <w:rsid w:val="00FE0539"/>
    <w:rsid w:val="00FE2282"/>
    <w:rsid w:val="00FE2394"/>
    <w:rsid w:val="00FE40FB"/>
    <w:rsid w:val="00FF0572"/>
    <w:rsid w:val="00FF104A"/>
    <w:rsid w:val="00FF6BB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2BB4049"/>
  <w15:docId w15:val="{9E1A43F1-7C08-436F-B81E-1BC48A58B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E5E39"/>
    <w:rPr>
      <w:rFonts w:ascii="Calibri" w:eastAsia="Times New Roman" w:hAnsi="Calibri" w:cs="Aria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D42C1"/>
    <w:pPr>
      <w:spacing w:before="100" w:beforeAutospacing="1" w:after="100" w:afterAutospacing="1" w:line="240" w:lineRule="auto"/>
    </w:pPr>
    <w:rPr>
      <w:rFonts w:ascii="Verdana" w:hAnsi="Verdana" w:cs="Times New Roman"/>
      <w:sz w:val="16"/>
      <w:szCs w:val="16"/>
      <w:lang w:eastAsia="en-GB"/>
    </w:rPr>
  </w:style>
  <w:style w:type="character" w:styleId="Strong">
    <w:name w:val="Strong"/>
    <w:basedOn w:val="DefaultParagraphFont"/>
    <w:uiPriority w:val="22"/>
    <w:qFormat/>
    <w:rsid w:val="00ED42C1"/>
    <w:rPr>
      <w:b/>
      <w:bCs/>
    </w:rPr>
  </w:style>
  <w:style w:type="paragraph" w:styleId="NoSpacing">
    <w:name w:val="No Spacing"/>
    <w:link w:val="NoSpacingChar"/>
    <w:uiPriority w:val="1"/>
    <w:qFormat/>
    <w:rsid w:val="005F470F"/>
    <w:pPr>
      <w:spacing w:after="0" w:line="240" w:lineRule="auto"/>
    </w:pPr>
  </w:style>
  <w:style w:type="paragraph" w:customStyle="1" w:styleId="Default">
    <w:name w:val="Default"/>
    <w:rsid w:val="005F470F"/>
    <w:pPr>
      <w:autoSpaceDE w:val="0"/>
      <w:autoSpaceDN w:val="0"/>
      <w:adjustRightInd w:val="0"/>
      <w:spacing w:after="0" w:line="240" w:lineRule="auto"/>
    </w:pPr>
    <w:rPr>
      <w:rFonts w:ascii="Arial Narrow" w:hAnsi="Arial Narrow" w:cs="Arial Narrow"/>
      <w:color w:val="000000"/>
      <w:sz w:val="24"/>
      <w:szCs w:val="24"/>
    </w:rPr>
  </w:style>
  <w:style w:type="paragraph" w:customStyle="1" w:styleId="Pa3">
    <w:name w:val="Pa3"/>
    <w:basedOn w:val="Default"/>
    <w:next w:val="Default"/>
    <w:uiPriority w:val="99"/>
    <w:rsid w:val="005F470F"/>
    <w:pPr>
      <w:spacing w:line="201" w:lineRule="atLeast"/>
    </w:pPr>
    <w:rPr>
      <w:rFonts w:cstheme="minorBidi"/>
      <w:color w:val="auto"/>
    </w:rPr>
  </w:style>
  <w:style w:type="paragraph" w:customStyle="1" w:styleId="Pa1">
    <w:name w:val="Pa1"/>
    <w:basedOn w:val="Default"/>
    <w:next w:val="Default"/>
    <w:uiPriority w:val="99"/>
    <w:rsid w:val="005F470F"/>
    <w:pPr>
      <w:spacing w:line="241" w:lineRule="atLeast"/>
    </w:pPr>
    <w:rPr>
      <w:rFonts w:cstheme="minorBidi"/>
      <w:color w:val="auto"/>
    </w:rPr>
  </w:style>
  <w:style w:type="character" w:customStyle="1" w:styleId="A0">
    <w:name w:val="A0"/>
    <w:uiPriority w:val="99"/>
    <w:rsid w:val="005F470F"/>
    <w:rPr>
      <w:rFonts w:cs="Arial Narrow"/>
      <w:color w:val="000000"/>
      <w:sz w:val="20"/>
      <w:szCs w:val="20"/>
    </w:rPr>
  </w:style>
  <w:style w:type="paragraph" w:customStyle="1" w:styleId="Pa4">
    <w:name w:val="Pa4"/>
    <w:basedOn w:val="Default"/>
    <w:next w:val="Default"/>
    <w:uiPriority w:val="99"/>
    <w:rsid w:val="005F470F"/>
    <w:pPr>
      <w:spacing w:line="181" w:lineRule="atLeast"/>
    </w:pPr>
    <w:rPr>
      <w:rFonts w:cstheme="minorBidi"/>
      <w:color w:val="auto"/>
    </w:rPr>
  </w:style>
  <w:style w:type="character" w:styleId="Hyperlink">
    <w:name w:val="Hyperlink"/>
    <w:basedOn w:val="DefaultParagraphFont"/>
    <w:uiPriority w:val="99"/>
    <w:unhideWhenUsed/>
    <w:rsid w:val="00CC5F55"/>
    <w:rPr>
      <w:color w:val="0000FF"/>
      <w:u w:val="single"/>
    </w:rPr>
  </w:style>
  <w:style w:type="paragraph" w:styleId="ListParagraph">
    <w:name w:val="List Paragraph"/>
    <w:basedOn w:val="Normal"/>
    <w:uiPriority w:val="34"/>
    <w:qFormat/>
    <w:rsid w:val="003A4DD8"/>
    <w:pPr>
      <w:ind w:left="720"/>
      <w:contextualSpacing/>
    </w:pPr>
  </w:style>
  <w:style w:type="character" w:styleId="Emphasis">
    <w:name w:val="Emphasis"/>
    <w:basedOn w:val="DefaultParagraphFont"/>
    <w:uiPriority w:val="20"/>
    <w:qFormat/>
    <w:rsid w:val="00E76711"/>
    <w:rPr>
      <w:i/>
      <w:iCs/>
    </w:rPr>
  </w:style>
  <w:style w:type="character" w:customStyle="1" w:styleId="NoSpacingChar">
    <w:name w:val="No Spacing Char"/>
    <w:basedOn w:val="DefaultParagraphFont"/>
    <w:link w:val="NoSpacing"/>
    <w:uiPriority w:val="1"/>
    <w:rsid w:val="00A0257F"/>
  </w:style>
  <w:style w:type="paragraph" w:styleId="BalloonText">
    <w:name w:val="Balloon Text"/>
    <w:basedOn w:val="Normal"/>
    <w:link w:val="BalloonTextChar"/>
    <w:uiPriority w:val="99"/>
    <w:semiHidden/>
    <w:unhideWhenUsed/>
    <w:rsid w:val="00A025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257F"/>
    <w:rPr>
      <w:rFonts w:ascii="Tahoma" w:eastAsia="Times New Roman" w:hAnsi="Tahoma" w:cs="Tahoma"/>
      <w:sz w:val="16"/>
      <w:szCs w:val="16"/>
      <w:lang w:val="en-US"/>
    </w:rPr>
  </w:style>
  <w:style w:type="paragraph" w:customStyle="1" w:styleId="pagecontenttext">
    <w:name w:val="pagecontenttext"/>
    <w:basedOn w:val="Normal"/>
    <w:rsid w:val="00721500"/>
    <w:pPr>
      <w:spacing w:before="100" w:beforeAutospacing="1" w:after="100" w:afterAutospacing="1" w:line="240" w:lineRule="auto"/>
    </w:pPr>
    <w:rPr>
      <w:rFonts w:ascii="Times New Roman" w:hAnsi="Times New Roman" w:cs="Times New Roman"/>
      <w:sz w:val="24"/>
      <w:szCs w:val="24"/>
      <w:lang w:val="en-GB" w:eastAsia="en-GB"/>
    </w:rPr>
  </w:style>
  <w:style w:type="character" w:customStyle="1" w:styleId="pagecontentsubtitle">
    <w:name w:val="pagecontentsubtitle"/>
    <w:basedOn w:val="DefaultParagraphFont"/>
    <w:rsid w:val="00721500"/>
  </w:style>
  <w:style w:type="table" w:styleId="TableGrid">
    <w:name w:val="Table Grid"/>
    <w:basedOn w:val="TableNormal"/>
    <w:uiPriority w:val="59"/>
    <w:rsid w:val="00C44E4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5">
    <w:name w:val="Light List Accent 5"/>
    <w:basedOn w:val="TableNormal"/>
    <w:uiPriority w:val="61"/>
    <w:rsid w:val="00EE5F25"/>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Grid-Accent5">
    <w:name w:val="Light Grid Accent 5"/>
    <w:basedOn w:val="TableNormal"/>
    <w:uiPriority w:val="62"/>
    <w:rsid w:val="00396D40"/>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styleId="Header">
    <w:name w:val="header"/>
    <w:basedOn w:val="Normal"/>
    <w:link w:val="HeaderChar"/>
    <w:uiPriority w:val="99"/>
    <w:unhideWhenUsed/>
    <w:rsid w:val="00D65E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5E77"/>
    <w:rPr>
      <w:rFonts w:ascii="Calibri" w:eastAsia="Times New Roman" w:hAnsi="Calibri" w:cs="Arial"/>
      <w:lang w:val="en-US"/>
    </w:rPr>
  </w:style>
  <w:style w:type="paragraph" w:styleId="Footer">
    <w:name w:val="footer"/>
    <w:basedOn w:val="Normal"/>
    <w:link w:val="FooterChar"/>
    <w:uiPriority w:val="99"/>
    <w:unhideWhenUsed/>
    <w:rsid w:val="00D65E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5E77"/>
    <w:rPr>
      <w:rFonts w:ascii="Calibri" w:eastAsia="Times New Roman" w:hAnsi="Calibri" w:cs="Arial"/>
      <w:lang w:val="en-US"/>
    </w:rPr>
  </w:style>
  <w:style w:type="table" w:styleId="MediumList1-Accent5">
    <w:name w:val="Medium List 1 Accent 5"/>
    <w:basedOn w:val="TableNormal"/>
    <w:uiPriority w:val="65"/>
    <w:rsid w:val="009F2A27"/>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character" w:styleId="CommentReference">
    <w:name w:val="annotation reference"/>
    <w:basedOn w:val="DefaultParagraphFont"/>
    <w:uiPriority w:val="99"/>
    <w:semiHidden/>
    <w:unhideWhenUsed/>
    <w:rsid w:val="00F17CC3"/>
    <w:rPr>
      <w:sz w:val="16"/>
      <w:szCs w:val="16"/>
    </w:rPr>
  </w:style>
  <w:style w:type="paragraph" w:styleId="CommentText">
    <w:name w:val="annotation text"/>
    <w:basedOn w:val="Normal"/>
    <w:link w:val="CommentTextChar"/>
    <w:uiPriority w:val="99"/>
    <w:semiHidden/>
    <w:unhideWhenUsed/>
    <w:rsid w:val="00F17CC3"/>
    <w:pPr>
      <w:spacing w:line="240" w:lineRule="auto"/>
    </w:pPr>
    <w:rPr>
      <w:sz w:val="20"/>
      <w:szCs w:val="20"/>
    </w:rPr>
  </w:style>
  <w:style w:type="character" w:customStyle="1" w:styleId="CommentTextChar">
    <w:name w:val="Comment Text Char"/>
    <w:basedOn w:val="DefaultParagraphFont"/>
    <w:link w:val="CommentText"/>
    <w:uiPriority w:val="99"/>
    <w:semiHidden/>
    <w:rsid w:val="00F17CC3"/>
    <w:rPr>
      <w:rFonts w:ascii="Calibri" w:eastAsia="Times New Roman" w:hAnsi="Calibri" w:cs="Arial"/>
      <w:sz w:val="20"/>
      <w:szCs w:val="20"/>
      <w:lang w:val="en-US"/>
    </w:rPr>
  </w:style>
  <w:style w:type="paragraph" w:styleId="CommentSubject">
    <w:name w:val="annotation subject"/>
    <w:basedOn w:val="CommentText"/>
    <w:next w:val="CommentText"/>
    <w:link w:val="CommentSubjectChar"/>
    <w:uiPriority w:val="99"/>
    <w:semiHidden/>
    <w:unhideWhenUsed/>
    <w:rsid w:val="00F17CC3"/>
    <w:rPr>
      <w:b/>
      <w:bCs/>
    </w:rPr>
  </w:style>
  <w:style w:type="character" w:customStyle="1" w:styleId="CommentSubjectChar">
    <w:name w:val="Comment Subject Char"/>
    <w:basedOn w:val="CommentTextChar"/>
    <w:link w:val="CommentSubject"/>
    <w:uiPriority w:val="99"/>
    <w:semiHidden/>
    <w:rsid w:val="00F17CC3"/>
    <w:rPr>
      <w:rFonts w:ascii="Calibri" w:eastAsia="Times New Roman" w:hAnsi="Calibri" w:cs="Arial"/>
      <w:b/>
      <w:bCs/>
      <w:sz w:val="20"/>
      <w:szCs w:val="20"/>
      <w:lang w:val="en-US"/>
    </w:rPr>
  </w:style>
  <w:style w:type="paragraph" w:styleId="Revision">
    <w:name w:val="Revision"/>
    <w:hidden/>
    <w:uiPriority w:val="99"/>
    <w:semiHidden/>
    <w:rsid w:val="00CF3223"/>
    <w:pPr>
      <w:spacing w:after="0" w:line="240" w:lineRule="auto"/>
    </w:pPr>
    <w:rPr>
      <w:rFonts w:ascii="Calibri" w:eastAsia="Times New Roman" w:hAnsi="Calibri" w:cs="Arial"/>
      <w:lang w:val="en-US"/>
    </w:rPr>
  </w:style>
  <w:style w:type="table" w:styleId="GridTable4-Accent5">
    <w:name w:val="Grid Table 4 Accent 5"/>
    <w:basedOn w:val="TableNormal"/>
    <w:uiPriority w:val="49"/>
    <w:rsid w:val="00E51600"/>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GridLight">
    <w:name w:val="Grid Table Light"/>
    <w:basedOn w:val="TableNormal"/>
    <w:uiPriority w:val="40"/>
    <w:rsid w:val="00AD3D5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Accent2">
    <w:name w:val="Grid Table 4 Accent 2"/>
    <w:basedOn w:val="TableNormal"/>
    <w:uiPriority w:val="49"/>
    <w:rsid w:val="004C4509"/>
    <w:pPr>
      <w:spacing w:after="0" w:line="240" w:lineRule="auto"/>
    </w:pPr>
    <w:rPr>
      <w:lang w:val="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5896677">
      <w:bodyDiv w:val="1"/>
      <w:marLeft w:val="0"/>
      <w:marRight w:val="0"/>
      <w:marTop w:val="0"/>
      <w:marBottom w:val="0"/>
      <w:divBdr>
        <w:top w:val="none" w:sz="0" w:space="0" w:color="auto"/>
        <w:left w:val="none" w:sz="0" w:space="0" w:color="auto"/>
        <w:bottom w:val="none" w:sz="0" w:space="0" w:color="auto"/>
        <w:right w:val="none" w:sz="0" w:space="0" w:color="auto"/>
      </w:divBdr>
    </w:div>
    <w:div w:id="984432084">
      <w:bodyDiv w:val="1"/>
      <w:marLeft w:val="0"/>
      <w:marRight w:val="0"/>
      <w:marTop w:val="0"/>
      <w:marBottom w:val="0"/>
      <w:divBdr>
        <w:top w:val="none" w:sz="0" w:space="0" w:color="auto"/>
        <w:left w:val="none" w:sz="0" w:space="0" w:color="auto"/>
        <w:bottom w:val="none" w:sz="0" w:space="0" w:color="auto"/>
        <w:right w:val="none" w:sz="0" w:space="0" w:color="auto"/>
      </w:divBdr>
      <w:divsChild>
        <w:div w:id="13128256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03899222">
      <w:bodyDiv w:val="1"/>
      <w:marLeft w:val="0"/>
      <w:marRight w:val="0"/>
      <w:marTop w:val="0"/>
      <w:marBottom w:val="0"/>
      <w:divBdr>
        <w:top w:val="none" w:sz="0" w:space="0" w:color="auto"/>
        <w:left w:val="none" w:sz="0" w:space="0" w:color="auto"/>
        <w:bottom w:val="none" w:sz="0" w:space="0" w:color="auto"/>
        <w:right w:val="none" w:sz="0" w:space="0" w:color="auto"/>
      </w:divBdr>
    </w:div>
    <w:div w:id="1139420642">
      <w:bodyDiv w:val="1"/>
      <w:marLeft w:val="0"/>
      <w:marRight w:val="0"/>
      <w:marTop w:val="0"/>
      <w:marBottom w:val="0"/>
      <w:divBdr>
        <w:top w:val="none" w:sz="0" w:space="0" w:color="auto"/>
        <w:left w:val="none" w:sz="0" w:space="0" w:color="auto"/>
        <w:bottom w:val="none" w:sz="0" w:space="0" w:color="auto"/>
        <w:right w:val="none" w:sz="0" w:space="0" w:color="auto"/>
      </w:divBdr>
      <w:divsChild>
        <w:div w:id="895353908">
          <w:marLeft w:val="0"/>
          <w:marRight w:val="0"/>
          <w:marTop w:val="0"/>
          <w:marBottom w:val="0"/>
          <w:divBdr>
            <w:top w:val="none" w:sz="0" w:space="0" w:color="auto"/>
            <w:left w:val="none" w:sz="0" w:space="0" w:color="auto"/>
            <w:bottom w:val="none" w:sz="0" w:space="0" w:color="auto"/>
            <w:right w:val="none" w:sz="0" w:space="0" w:color="auto"/>
          </w:divBdr>
          <w:divsChild>
            <w:div w:id="1852842191">
              <w:marLeft w:val="0"/>
              <w:marRight w:val="0"/>
              <w:marTop w:val="0"/>
              <w:marBottom w:val="0"/>
              <w:divBdr>
                <w:top w:val="none" w:sz="0" w:space="0" w:color="auto"/>
                <w:left w:val="none" w:sz="0" w:space="0" w:color="auto"/>
                <w:bottom w:val="none" w:sz="0" w:space="0" w:color="auto"/>
                <w:right w:val="none" w:sz="0" w:space="0" w:color="auto"/>
              </w:divBdr>
              <w:divsChild>
                <w:div w:id="924261007">
                  <w:marLeft w:val="0"/>
                  <w:marRight w:val="0"/>
                  <w:marTop w:val="0"/>
                  <w:marBottom w:val="0"/>
                  <w:divBdr>
                    <w:top w:val="none" w:sz="0" w:space="0" w:color="auto"/>
                    <w:left w:val="none" w:sz="0" w:space="0" w:color="auto"/>
                    <w:bottom w:val="none" w:sz="0" w:space="0" w:color="auto"/>
                    <w:right w:val="none" w:sz="0" w:space="0" w:color="auto"/>
                  </w:divBdr>
                  <w:divsChild>
                    <w:div w:id="1096561285">
                      <w:marLeft w:val="0"/>
                      <w:marRight w:val="0"/>
                      <w:marTop w:val="0"/>
                      <w:marBottom w:val="0"/>
                      <w:divBdr>
                        <w:top w:val="none" w:sz="0" w:space="0" w:color="auto"/>
                        <w:left w:val="none" w:sz="0" w:space="0" w:color="auto"/>
                        <w:bottom w:val="none" w:sz="0" w:space="0" w:color="auto"/>
                        <w:right w:val="none" w:sz="0" w:space="0" w:color="auto"/>
                      </w:divBdr>
                      <w:divsChild>
                        <w:div w:id="1675840008">
                          <w:marLeft w:val="0"/>
                          <w:marRight w:val="0"/>
                          <w:marTop w:val="0"/>
                          <w:marBottom w:val="335"/>
                          <w:divBdr>
                            <w:top w:val="none" w:sz="0" w:space="0" w:color="auto"/>
                            <w:left w:val="none" w:sz="0" w:space="0" w:color="auto"/>
                            <w:bottom w:val="none" w:sz="0" w:space="0" w:color="auto"/>
                            <w:right w:val="none" w:sz="0" w:space="0" w:color="auto"/>
                          </w:divBdr>
                        </w:div>
                      </w:divsChild>
                    </w:div>
                  </w:divsChild>
                </w:div>
              </w:divsChild>
            </w:div>
          </w:divsChild>
        </w:div>
      </w:divsChild>
    </w:div>
    <w:div w:id="1400791292">
      <w:bodyDiv w:val="1"/>
      <w:marLeft w:val="0"/>
      <w:marRight w:val="0"/>
      <w:marTop w:val="0"/>
      <w:marBottom w:val="0"/>
      <w:divBdr>
        <w:top w:val="none" w:sz="0" w:space="0" w:color="auto"/>
        <w:left w:val="none" w:sz="0" w:space="0" w:color="auto"/>
        <w:bottom w:val="none" w:sz="0" w:space="0" w:color="auto"/>
        <w:right w:val="none" w:sz="0" w:space="0" w:color="auto"/>
      </w:divBdr>
      <w:divsChild>
        <w:div w:id="2083942133">
          <w:marLeft w:val="0"/>
          <w:marRight w:val="0"/>
          <w:marTop w:val="0"/>
          <w:marBottom w:val="0"/>
          <w:divBdr>
            <w:top w:val="none" w:sz="0" w:space="0" w:color="auto"/>
            <w:left w:val="none" w:sz="0" w:space="0" w:color="auto"/>
            <w:bottom w:val="none" w:sz="0" w:space="0" w:color="auto"/>
            <w:right w:val="none" w:sz="0" w:space="0" w:color="auto"/>
          </w:divBdr>
          <w:divsChild>
            <w:div w:id="12760139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58659580">
      <w:bodyDiv w:val="1"/>
      <w:marLeft w:val="0"/>
      <w:marRight w:val="0"/>
      <w:marTop w:val="0"/>
      <w:marBottom w:val="0"/>
      <w:divBdr>
        <w:top w:val="none" w:sz="0" w:space="0" w:color="auto"/>
        <w:left w:val="none" w:sz="0" w:space="0" w:color="auto"/>
        <w:bottom w:val="none" w:sz="0" w:space="0" w:color="auto"/>
        <w:right w:val="none" w:sz="0" w:space="0" w:color="auto"/>
      </w:divBdr>
    </w:div>
    <w:div w:id="1626810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2.uwstout.edu/content/profdev/rubrics/eportfoliorubric.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481A72-6DAC-4067-ABD4-B913C310AD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1660</Words>
  <Characters>9465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Academic Advising Manual 2011-12</vt:lpstr>
    </vt:vector>
  </TitlesOfParts>
  <Company>Hamdan Bin Mohammed e-University</Company>
  <LinksUpToDate>false</LinksUpToDate>
  <CharactersWithSpaces>11103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Advising Manual 2011-12</dc:title>
  <dc:subject>Learning &amp; Academic Development Division</dc:subject>
  <dc:creator>mbenhadria</dc:creator>
  <cp:lastModifiedBy>مريم سالم محمد خميس الكتبي</cp:lastModifiedBy>
  <cp:revision>2</cp:revision>
  <cp:lastPrinted>2018-09-18T15:46:00Z</cp:lastPrinted>
  <dcterms:created xsi:type="dcterms:W3CDTF">2018-09-18T16:13:00Z</dcterms:created>
  <dcterms:modified xsi:type="dcterms:W3CDTF">2018-09-18T16:13:00Z</dcterms:modified>
</cp:coreProperties>
</file>